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43FBD" w14:textId="74118A39" w:rsidR="003212D1" w:rsidRPr="005C7C3C" w:rsidRDefault="003212D1" w:rsidP="005C7C3C">
      <w:pPr>
        <w:widowControl w:val="0"/>
        <w:jc w:val="right"/>
        <w:rPr>
          <w:rFonts w:ascii="Times New Roman" w:hAnsi="Times New Roman"/>
          <w:b/>
          <w:color w:val="000000"/>
          <w:spacing w:val="-4"/>
          <w:w w:val="95"/>
          <w:sz w:val="22"/>
          <w:lang w:eastAsia="it-IT"/>
        </w:rPr>
      </w:pPr>
      <w:r w:rsidRPr="005C7C3C">
        <w:rPr>
          <w:rFonts w:ascii="Times New Roman" w:hAnsi="Times New Roman"/>
          <w:b/>
          <w:color w:val="000000"/>
          <w:spacing w:val="-4"/>
          <w:w w:val="95"/>
          <w:sz w:val="22"/>
          <w:lang w:eastAsia="it-IT"/>
        </w:rPr>
        <w:t xml:space="preserve">ALLEGATO </w:t>
      </w:r>
      <w:r w:rsidR="00C915A4" w:rsidRPr="005C7C3C">
        <w:rPr>
          <w:rFonts w:ascii="Times New Roman" w:hAnsi="Times New Roman"/>
          <w:b/>
          <w:color w:val="000000"/>
          <w:spacing w:val="-4"/>
          <w:w w:val="95"/>
          <w:sz w:val="22"/>
          <w:lang w:eastAsia="it-IT"/>
        </w:rPr>
        <w:t>2</w:t>
      </w:r>
      <w:r w:rsidRPr="005C7C3C">
        <w:rPr>
          <w:rFonts w:ascii="Times New Roman" w:hAnsi="Times New Roman"/>
          <w:b/>
          <w:color w:val="000000"/>
          <w:spacing w:val="-4"/>
          <w:w w:val="95"/>
          <w:sz w:val="22"/>
          <w:lang w:eastAsia="it-IT"/>
        </w:rPr>
        <w:t>D AL PROGETTO</w:t>
      </w:r>
    </w:p>
    <w:p w14:paraId="759E32CA" w14:textId="77777777" w:rsidR="003212D1" w:rsidRPr="005C7C3C" w:rsidRDefault="003212D1" w:rsidP="005C7C3C">
      <w:pPr>
        <w:widowControl w:val="0"/>
        <w:jc w:val="right"/>
        <w:rPr>
          <w:rFonts w:ascii="Times New Roman" w:hAnsi="Times New Roman"/>
          <w:sz w:val="22"/>
          <w:lang w:eastAsia="it-IT"/>
        </w:rPr>
      </w:pPr>
      <w:r w:rsidRPr="005C7C3C">
        <w:rPr>
          <w:rFonts w:ascii="Times New Roman" w:hAnsi="Times New Roman"/>
          <w:sz w:val="22"/>
          <w:lang w:eastAsia="it-IT"/>
        </w:rPr>
        <w:t>Patto d’integrità</w:t>
      </w:r>
    </w:p>
    <w:p w14:paraId="1BD18552" w14:textId="77777777" w:rsidR="00FC2C73" w:rsidRPr="005C7C3C" w:rsidRDefault="00FC2C73" w:rsidP="005C7C3C">
      <w:pPr>
        <w:spacing w:after="120"/>
        <w:jc w:val="center"/>
        <w:rPr>
          <w:rFonts w:ascii="Times New Roman" w:hAnsi="Times New Roman"/>
          <w:b/>
          <w:color w:val="000000"/>
          <w:spacing w:val="-4"/>
          <w:w w:val="95"/>
          <w:sz w:val="22"/>
          <w:lang w:eastAsia="it-IT"/>
        </w:rPr>
      </w:pPr>
    </w:p>
    <w:p w14:paraId="3298FC3A" w14:textId="77777777" w:rsidR="003212D1" w:rsidRPr="005C7C3C" w:rsidRDefault="003212D1" w:rsidP="005C7C3C">
      <w:pPr>
        <w:widowControl w:val="0"/>
        <w:autoSpaceDE w:val="0"/>
        <w:autoSpaceDN w:val="0"/>
        <w:spacing w:after="200"/>
        <w:ind w:left="3408"/>
        <w:jc w:val="left"/>
        <w:rPr>
          <w:rFonts w:ascii="Times New Roman" w:hAnsi="Times New Roman"/>
          <w:b/>
          <w:color w:val="000000"/>
          <w:spacing w:val="-1"/>
          <w:w w:val="101"/>
          <w:sz w:val="28"/>
          <w:szCs w:val="28"/>
          <w:lang w:eastAsia="it-IT"/>
        </w:rPr>
      </w:pPr>
      <w:r w:rsidRPr="005C7C3C">
        <w:rPr>
          <w:rFonts w:ascii="Times New Roman" w:hAnsi="Times New Roman"/>
          <w:b/>
          <w:color w:val="000000"/>
          <w:spacing w:val="4"/>
          <w:w w:val="105"/>
          <w:sz w:val="28"/>
          <w:szCs w:val="28"/>
          <w:lang w:eastAsia="it-IT"/>
        </w:rPr>
        <w:t>PATTO</w:t>
      </w:r>
      <w:r w:rsidRPr="005C7C3C">
        <w:rPr>
          <w:rFonts w:ascii="Times New Roman" w:hAnsi="Times New Roman"/>
          <w:b/>
          <w:color w:val="000000"/>
          <w:w w:val="93"/>
          <w:sz w:val="28"/>
          <w:szCs w:val="28"/>
          <w:lang w:eastAsia="it-IT"/>
        </w:rPr>
        <w:t xml:space="preserve"> </w:t>
      </w:r>
      <w:r w:rsidRPr="005C7C3C">
        <w:rPr>
          <w:rFonts w:ascii="Times New Roman" w:hAnsi="Times New Roman"/>
          <w:b/>
          <w:color w:val="000000"/>
          <w:spacing w:val="5"/>
          <w:w w:val="96"/>
          <w:sz w:val="28"/>
          <w:szCs w:val="28"/>
          <w:lang w:eastAsia="it-IT"/>
        </w:rPr>
        <w:t>DI</w:t>
      </w:r>
      <w:r w:rsidRPr="005C7C3C">
        <w:rPr>
          <w:rFonts w:ascii="Times New Roman" w:hAnsi="Times New Roman"/>
          <w:b/>
          <w:color w:val="000000"/>
          <w:w w:val="92"/>
          <w:sz w:val="28"/>
          <w:szCs w:val="28"/>
          <w:lang w:eastAsia="it-IT"/>
        </w:rPr>
        <w:t xml:space="preserve"> </w:t>
      </w:r>
      <w:r w:rsidRPr="005C7C3C">
        <w:rPr>
          <w:rFonts w:ascii="Times New Roman" w:hAnsi="Times New Roman"/>
          <w:b/>
          <w:color w:val="000000"/>
          <w:spacing w:val="-1"/>
          <w:w w:val="101"/>
          <w:sz w:val="28"/>
          <w:szCs w:val="28"/>
          <w:lang w:eastAsia="it-IT"/>
        </w:rPr>
        <w:t>INTEGRITÀ</w:t>
      </w:r>
    </w:p>
    <w:p w14:paraId="32111171" w14:textId="77777777" w:rsidR="003212D1" w:rsidRPr="005C7C3C" w:rsidRDefault="003212D1" w:rsidP="005C7C3C">
      <w:pPr>
        <w:widowControl w:val="0"/>
        <w:autoSpaceDE w:val="0"/>
        <w:autoSpaceDN w:val="0"/>
        <w:spacing w:after="200"/>
        <w:ind w:left="3408"/>
        <w:jc w:val="left"/>
        <w:rPr>
          <w:rFonts w:ascii="Times New Roman" w:eastAsiaTheme="minorEastAsia" w:hAnsi="Times New Roman"/>
          <w:sz w:val="22"/>
          <w:lang w:eastAsia="it-IT"/>
        </w:rPr>
      </w:pPr>
    </w:p>
    <w:p w14:paraId="53D6E3C2" w14:textId="01AFAE14" w:rsidR="003212D1" w:rsidRPr="005C7C3C" w:rsidRDefault="00175253" w:rsidP="005C7C3C">
      <w:pPr>
        <w:widowControl w:val="0"/>
        <w:autoSpaceDE w:val="0"/>
        <w:autoSpaceDN w:val="0"/>
        <w:spacing w:after="200"/>
        <w:ind w:left="5" w:right="41"/>
        <w:rPr>
          <w:rFonts w:ascii="Times New Roman" w:eastAsiaTheme="minorEastAsia" w:hAnsi="Times New Roman"/>
          <w:sz w:val="22"/>
          <w:lang w:eastAsia="it-IT"/>
        </w:rPr>
      </w:pPr>
      <w:r w:rsidRPr="005C7C3C">
        <w:rPr>
          <w:rFonts w:ascii="Times New Roman" w:hAnsi="Times New Roman"/>
          <w:bCs/>
          <w:color w:val="000000"/>
          <w:sz w:val="22"/>
          <w:lang w:eastAsia="it-IT"/>
        </w:rPr>
        <w:t>Allegato alla documentazione di g</w:t>
      </w:r>
      <w:r w:rsidR="00A34F83" w:rsidRPr="005C7C3C">
        <w:rPr>
          <w:rFonts w:ascii="Times New Roman" w:hAnsi="Times New Roman"/>
          <w:bCs/>
          <w:color w:val="000000"/>
          <w:sz w:val="22"/>
          <w:lang w:eastAsia="it-IT"/>
        </w:rPr>
        <w:t xml:space="preserve">ara europea a procedura aperta finalizzata all'individuazione di un’Agenzia per il lavoro a cui affidare, mediante sottoscrizione di un accordo quadro, </w:t>
      </w:r>
      <w:r w:rsidR="00657EA4" w:rsidRPr="005C7C3C">
        <w:rPr>
          <w:rFonts w:ascii="Times New Roman" w:hAnsi="Times New Roman"/>
          <w:bCs/>
          <w:color w:val="000000"/>
          <w:sz w:val="22"/>
          <w:lang w:eastAsia="it-IT"/>
        </w:rPr>
        <w:t>il</w:t>
      </w:r>
      <w:r w:rsidR="00A34F83" w:rsidRPr="005C7C3C">
        <w:rPr>
          <w:rFonts w:ascii="Times New Roman" w:hAnsi="Times New Roman"/>
          <w:bCs/>
          <w:color w:val="000000"/>
          <w:sz w:val="22"/>
          <w:lang w:eastAsia="it-IT"/>
        </w:rPr>
        <w:t xml:space="preserve"> “Servizio di somministrazione di lavoro a tempo determinato”</w:t>
      </w:r>
      <w:r w:rsidR="00BD3412" w:rsidRPr="005C7C3C">
        <w:rPr>
          <w:rFonts w:ascii="Times New Roman" w:hAnsi="Times New Roman"/>
          <w:bCs/>
          <w:color w:val="000000"/>
          <w:sz w:val="22"/>
          <w:lang w:eastAsia="it-IT"/>
        </w:rPr>
        <w:t>.</w:t>
      </w:r>
    </w:p>
    <w:p w14:paraId="07B0D75A" w14:textId="77777777" w:rsidR="003212D1" w:rsidRPr="005C7C3C" w:rsidRDefault="003212D1" w:rsidP="005C7C3C">
      <w:pPr>
        <w:widowControl w:val="0"/>
        <w:autoSpaceDE w:val="0"/>
        <w:autoSpaceDN w:val="0"/>
        <w:spacing w:after="200"/>
        <w:ind w:left="4583"/>
        <w:jc w:val="left"/>
        <w:rPr>
          <w:rFonts w:ascii="Times New Roman" w:eastAsiaTheme="minorEastAsia" w:hAnsi="Times New Roman"/>
          <w:sz w:val="22"/>
          <w:lang w:eastAsia="it-IT"/>
        </w:rPr>
      </w:pPr>
      <w:r w:rsidRPr="005C7C3C">
        <w:rPr>
          <w:rFonts w:ascii="Times New Roman" w:hAnsi="Times New Roman"/>
          <w:bCs/>
          <w:color w:val="000000"/>
          <w:sz w:val="22"/>
          <w:lang w:eastAsia="it-IT"/>
        </w:rPr>
        <w:t>TRA</w:t>
      </w:r>
    </w:p>
    <w:p w14:paraId="5A391269" w14:textId="1CB3E7CC" w:rsidR="003212D1" w:rsidRPr="005C7C3C" w:rsidRDefault="003212D1" w:rsidP="005C7C3C">
      <w:pPr>
        <w:widowControl w:val="0"/>
        <w:autoSpaceDE w:val="0"/>
        <w:autoSpaceDN w:val="0"/>
        <w:spacing w:after="200"/>
        <w:rPr>
          <w:rFonts w:ascii="Times New Roman" w:eastAsiaTheme="minorEastAsia" w:hAnsi="Times New Roman"/>
          <w:sz w:val="22"/>
          <w:lang w:eastAsia="it-IT"/>
        </w:rPr>
      </w:pPr>
      <w:r w:rsidRPr="005C7C3C">
        <w:rPr>
          <w:rFonts w:ascii="Times New Roman" w:eastAsiaTheme="minorEastAsia" w:hAnsi="Times New Roman"/>
          <w:sz w:val="22"/>
          <w:lang w:eastAsia="it-IT"/>
        </w:rPr>
        <w:t xml:space="preserve">Ufficio Speciale per la Ricostruzione della Città dell’Aquila (USRA) CF 93068580666 e l’Ufficio Speciale per la Ricostruzione dei Comuni del Cratere (USRC) CF 93068570667 </w:t>
      </w:r>
      <w:r w:rsidRPr="005C7C3C">
        <w:rPr>
          <w:rFonts w:ascii="Times New Roman" w:hAnsi="Times New Roman"/>
          <w:bCs/>
          <w:color w:val="000000"/>
          <w:sz w:val="22"/>
          <w:lang w:eastAsia="it-IT"/>
        </w:rPr>
        <w:t>(di</w:t>
      </w:r>
      <w:r w:rsidRPr="005C7C3C">
        <w:rPr>
          <w:rFonts w:ascii="Times New Roman" w:hAnsi="Times New Roman"/>
          <w:bCs/>
          <w:color w:val="000000"/>
          <w:spacing w:val="144"/>
          <w:sz w:val="22"/>
          <w:lang w:eastAsia="it-IT"/>
        </w:rPr>
        <w:t xml:space="preserve"> </w:t>
      </w:r>
      <w:r w:rsidRPr="005C7C3C">
        <w:rPr>
          <w:rFonts w:ascii="Times New Roman" w:hAnsi="Times New Roman"/>
          <w:bCs/>
          <w:color w:val="000000"/>
          <w:sz w:val="22"/>
          <w:lang w:eastAsia="it-IT"/>
        </w:rPr>
        <w:t>seguito</w:t>
      </w:r>
      <w:r w:rsidRPr="005C7C3C">
        <w:rPr>
          <w:rFonts w:ascii="Times New Roman" w:hAnsi="Times New Roman"/>
          <w:bCs/>
          <w:color w:val="000000"/>
          <w:w w:val="99"/>
          <w:sz w:val="22"/>
          <w:lang w:eastAsia="it-IT"/>
        </w:rPr>
        <w:t xml:space="preserve"> </w:t>
      </w:r>
      <w:r w:rsidR="00353B43" w:rsidRPr="005C7C3C">
        <w:rPr>
          <w:rFonts w:ascii="Times New Roman" w:hAnsi="Times New Roman"/>
          <w:bCs/>
          <w:color w:val="000000"/>
          <w:sz w:val="22"/>
          <w:lang w:eastAsia="it-IT"/>
        </w:rPr>
        <w:t>denominate</w:t>
      </w:r>
      <w:r w:rsidRPr="005C7C3C">
        <w:rPr>
          <w:rFonts w:ascii="Times New Roman" w:hAnsi="Times New Roman"/>
          <w:bCs/>
          <w:color w:val="000000"/>
          <w:spacing w:val="1"/>
          <w:sz w:val="22"/>
          <w:lang w:eastAsia="it-IT"/>
        </w:rPr>
        <w:t xml:space="preserve"> </w:t>
      </w:r>
      <w:r w:rsidR="00353B43" w:rsidRPr="005C7C3C">
        <w:rPr>
          <w:rFonts w:ascii="Times New Roman" w:hAnsi="Times New Roman"/>
          <w:bCs/>
          <w:color w:val="000000"/>
          <w:spacing w:val="1"/>
          <w:sz w:val="22"/>
          <w:lang w:eastAsia="it-IT"/>
        </w:rPr>
        <w:t>“</w:t>
      </w:r>
      <w:r w:rsidRPr="005C7C3C">
        <w:rPr>
          <w:rFonts w:ascii="Times New Roman" w:hAnsi="Times New Roman"/>
          <w:bCs/>
          <w:color w:val="000000"/>
          <w:spacing w:val="-5"/>
          <w:w w:val="105"/>
          <w:sz w:val="22"/>
          <w:lang w:eastAsia="it-IT"/>
        </w:rPr>
        <w:t>Amministrazioni</w:t>
      </w:r>
      <w:r w:rsidR="00353B43" w:rsidRPr="005C7C3C">
        <w:rPr>
          <w:rFonts w:ascii="Times New Roman" w:hAnsi="Times New Roman"/>
          <w:bCs/>
          <w:color w:val="000000"/>
          <w:spacing w:val="-5"/>
          <w:w w:val="105"/>
          <w:sz w:val="22"/>
          <w:lang w:eastAsia="it-IT"/>
        </w:rPr>
        <w:t>”</w:t>
      </w:r>
      <w:r w:rsidRPr="005C7C3C">
        <w:rPr>
          <w:rFonts w:ascii="Times New Roman" w:hAnsi="Times New Roman"/>
          <w:bCs/>
          <w:color w:val="000000"/>
          <w:spacing w:val="-5"/>
          <w:w w:val="105"/>
          <w:sz w:val="22"/>
          <w:lang w:eastAsia="it-IT"/>
        </w:rPr>
        <w:t>);</w:t>
      </w:r>
    </w:p>
    <w:p w14:paraId="1CBCF656" w14:textId="77777777" w:rsidR="003212D1" w:rsidRPr="005C7C3C" w:rsidRDefault="003212D1" w:rsidP="005C7C3C">
      <w:pPr>
        <w:widowControl w:val="0"/>
        <w:autoSpaceDE w:val="0"/>
        <w:autoSpaceDN w:val="0"/>
        <w:spacing w:after="200"/>
        <w:ind w:left="4748"/>
        <w:jc w:val="left"/>
        <w:rPr>
          <w:rFonts w:ascii="Times New Roman" w:eastAsiaTheme="minorEastAsia" w:hAnsi="Times New Roman"/>
          <w:sz w:val="22"/>
          <w:lang w:eastAsia="it-IT"/>
        </w:rPr>
      </w:pPr>
      <w:r w:rsidRPr="005C7C3C">
        <w:rPr>
          <w:rFonts w:ascii="Times New Roman" w:hAnsi="Times New Roman"/>
          <w:bCs/>
          <w:color w:val="000000"/>
          <w:sz w:val="22"/>
          <w:lang w:eastAsia="it-IT"/>
        </w:rPr>
        <w:t>E</w:t>
      </w:r>
    </w:p>
    <w:p w14:paraId="608CD0A5" w14:textId="6CD9BBA0" w:rsidR="003212D1" w:rsidRPr="005C7C3C" w:rsidRDefault="003212D1" w:rsidP="005C7C3C">
      <w:pPr>
        <w:widowControl w:val="0"/>
        <w:autoSpaceDE w:val="0"/>
        <w:autoSpaceDN w:val="0"/>
        <w:spacing w:after="200"/>
        <w:ind w:left="5" w:right="41" w:hanging="5"/>
        <w:jc w:val="left"/>
        <w:rPr>
          <w:rFonts w:ascii="Times New Roman" w:eastAsiaTheme="minorEastAsia" w:hAnsi="Times New Roman"/>
          <w:sz w:val="22"/>
          <w:lang w:eastAsia="it-IT"/>
        </w:rPr>
      </w:pPr>
      <w:r w:rsidRPr="005C7C3C">
        <w:rPr>
          <w:rFonts w:ascii="Times New Roman" w:hAnsi="Times New Roman"/>
          <w:bCs/>
          <w:color w:val="000000"/>
          <w:spacing w:val="1"/>
          <w:w w:val="96"/>
          <w:sz w:val="22"/>
          <w:lang w:eastAsia="it-IT"/>
        </w:rPr>
        <w:t>L</w:t>
      </w:r>
      <w:r w:rsidRPr="005C7C3C">
        <w:rPr>
          <w:rFonts w:ascii="Times New Roman" w:hAnsi="Times New Roman"/>
          <w:bCs/>
          <w:color w:val="000000"/>
          <w:sz w:val="22"/>
          <w:lang w:eastAsia="it-IT"/>
        </w:rPr>
        <w:t>’</w:t>
      </w:r>
      <w:r w:rsidRPr="005C7C3C">
        <w:rPr>
          <w:rFonts w:ascii="Times New Roman" w:hAnsi="Times New Roman"/>
          <w:bCs/>
          <w:color w:val="000000"/>
          <w:spacing w:val="99"/>
          <w:sz w:val="22"/>
          <w:lang w:eastAsia="it-IT"/>
        </w:rPr>
        <w:t xml:space="preserve"> </w:t>
      </w:r>
      <w:r w:rsidRPr="005C7C3C">
        <w:rPr>
          <w:rFonts w:ascii="Times New Roman" w:hAnsi="Times New Roman"/>
          <w:bCs/>
          <w:color w:val="000000"/>
          <w:spacing w:val="4"/>
          <w:w w:val="97"/>
          <w:sz w:val="22"/>
          <w:lang w:eastAsia="it-IT"/>
        </w:rPr>
        <w:t>AGENZIA</w:t>
      </w:r>
      <w:r w:rsidRPr="005C7C3C">
        <w:rPr>
          <w:rFonts w:ascii="Times New Roman" w:hAnsi="Times New Roman"/>
          <w:bCs/>
          <w:color w:val="000000"/>
          <w:spacing w:val="94"/>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w w:val="3"/>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spacing w:val="-6"/>
          <w:w w:val="103"/>
          <w:sz w:val="22"/>
          <w:lang w:eastAsia="it-IT"/>
        </w:rPr>
        <w:t>…</w:t>
      </w:r>
      <w:r w:rsidRPr="005C7C3C">
        <w:rPr>
          <w:rFonts w:ascii="Times New Roman" w:hAnsi="Times New Roman"/>
          <w:bCs/>
          <w:color w:val="000000"/>
          <w:sz w:val="22"/>
          <w:lang w:eastAsia="it-IT"/>
        </w:rPr>
        <w:t>……………</w:t>
      </w:r>
      <w:r w:rsidR="0078723F" w:rsidRPr="005C7C3C">
        <w:rPr>
          <w:rFonts w:ascii="Times New Roman" w:hAnsi="Times New Roman"/>
          <w:bCs/>
          <w:color w:val="000000"/>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97"/>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96"/>
          <w:sz w:val="22"/>
          <w:lang w:eastAsia="it-IT"/>
        </w:rPr>
        <w:t xml:space="preserve"> </w:t>
      </w:r>
      <w:r w:rsidRPr="005C7C3C">
        <w:rPr>
          <w:rFonts w:ascii="Times New Roman" w:hAnsi="Times New Roman"/>
          <w:bCs/>
          <w:color w:val="000000"/>
          <w:sz w:val="22"/>
          <w:lang w:eastAsia="it-IT"/>
        </w:rPr>
        <w:t>seguito</w:t>
      </w:r>
      <w:r w:rsidR="0078723F" w:rsidRPr="005C7C3C">
        <w:rPr>
          <w:rFonts w:ascii="Times New Roman" w:hAnsi="Times New Roman"/>
          <w:bCs/>
          <w:color w:val="000000"/>
          <w:spacing w:val="95"/>
          <w:sz w:val="22"/>
          <w:lang w:eastAsia="it-IT"/>
        </w:rPr>
        <w:t xml:space="preserve"> </w:t>
      </w:r>
      <w:r w:rsidRPr="005C7C3C">
        <w:rPr>
          <w:rFonts w:ascii="Times New Roman" w:hAnsi="Times New Roman"/>
          <w:bCs/>
          <w:color w:val="000000"/>
          <w:sz w:val="22"/>
          <w:lang w:eastAsia="it-IT"/>
        </w:rPr>
        <w:t>AGENZIA)</w:t>
      </w:r>
    </w:p>
    <w:p w14:paraId="77FFE654" w14:textId="7D2C6C10" w:rsidR="0078723F" w:rsidRPr="005C7C3C" w:rsidRDefault="003212D1" w:rsidP="005C7C3C">
      <w:pPr>
        <w:widowControl w:val="0"/>
        <w:autoSpaceDE w:val="0"/>
        <w:autoSpaceDN w:val="0"/>
        <w:spacing w:after="200"/>
        <w:ind w:left="5" w:right="45"/>
        <w:rPr>
          <w:rFonts w:ascii="Times New Roman" w:hAnsi="Times New Roman"/>
          <w:bCs/>
          <w:color w:val="000000"/>
          <w:sz w:val="22"/>
          <w:lang w:eastAsia="it-IT"/>
        </w:rPr>
      </w:pPr>
      <w:r w:rsidRPr="005C7C3C">
        <w:rPr>
          <w:rFonts w:ascii="Times New Roman" w:hAnsi="Times New Roman"/>
          <w:bCs/>
          <w:color w:val="000000"/>
          <w:sz w:val="22"/>
          <w:lang w:eastAsia="it-IT"/>
        </w:rPr>
        <w:t>con sede</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legale</w:t>
      </w:r>
      <w:r w:rsidR="00353B43" w:rsidRPr="005C7C3C">
        <w:rPr>
          <w:rFonts w:ascii="Times New Roman" w:hAnsi="Times New Roman"/>
          <w:bCs/>
          <w:color w:val="000000"/>
          <w:sz w:val="22"/>
          <w:lang w:eastAsia="it-IT"/>
        </w:rPr>
        <w:t xml:space="preserve"> in</w:t>
      </w:r>
      <w:r w:rsidRPr="005C7C3C">
        <w:rPr>
          <w:rFonts w:ascii="Times New Roman" w:hAnsi="Times New Roman"/>
          <w:bCs/>
          <w:color w:val="000000"/>
          <w:sz w:val="22"/>
          <w:lang w:eastAsia="it-IT"/>
        </w:rPr>
        <w:t>……</w:t>
      </w:r>
      <w:r w:rsidRPr="005C7C3C">
        <w:rPr>
          <w:rFonts w:ascii="Times New Roman" w:hAnsi="Times New Roman"/>
          <w:bCs/>
          <w:color w:val="000000"/>
          <w:w w:val="5"/>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spacing w:val="-2"/>
          <w:w w:val="101"/>
          <w:sz w:val="22"/>
          <w:lang w:eastAsia="it-IT"/>
        </w:rPr>
        <w:t>……………</w:t>
      </w:r>
      <w:r w:rsidRPr="005C7C3C">
        <w:rPr>
          <w:rFonts w:ascii="Times New Roman" w:hAnsi="Times New Roman"/>
          <w:bCs/>
          <w:color w:val="000000"/>
          <w:spacing w:val="-5"/>
          <w:w w:val="105"/>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w:t>
      </w:r>
      <w:r w:rsidR="00BA4B56" w:rsidRPr="005C7C3C">
        <w:rPr>
          <w:rFonts w:ascii="Times New Roman" w:hAnsi="Times New Roman"/>
          <w:bCs/>
          <w:color w:val="000000"/>
          <w:sz w:val="22"/>
          <w:lang w:eastAsia="it-IT"/>
        </w:rPr>
        <w:t>….</w:t>
      </w:r>
      <w:r w:rsidRPr="005C7C3C">
        <w:rPr>
          <w:rFonts w:ascii="Times New Roman" w:hAnsi="Times New Roman"/>
          <w:bCs/>
          <w:color w:val="000000"/>
          <w:sz w:val="22"/>
          <w:lang w:eastAsia="it-IT"/>
        </w:rPr>
        <w:t xml:space="preserve"> </w:t>
      </w:r>
    </w:p>
    <w:p w14:paraId="5D998642" w14:textId="77777777" w:rsidR="00BA4B56" w:rsidRPr="005C7C3C" w:rsidRDefault="003212D1" w:rsidP="005C7C3C">
      <w:pPr>
        <w:widowControl w:val="0"/>
        <w:autoSpaceDE w:val="0"/>
        <w:autoSpaceDN w:val="0"/>
        <w:spacing w:after="200"/>
        <w:ind w:left="5" w:right="45"/>
        <w:rPr>
          <w:rFonts w:ascii="Times New Roman" w:hAnsi="Times New Roman"/>
          <w:bCs/>
          <w:color w:val="000000"/>
          <w:sz w:val="22"/>
          <w:lang w:eastAsia="it-IT"/>
        </w:rPr>
      </w:pPr>
      <w:r w:rsidRPr="005C7C3C">
        <w:rPr>
          <w:rFonts w:ascii="Times New Roman" w:hAnsi="Times New Roman"/>
          <w:bCs/>
          <w:color w:val="000000"/>
          <w:spacing w:val="2"/>
          <w:w w:val="102"/>
          <w:sz w:val="22"/>
          <w:lang w:eastAsia="it-IT"/>
        </w:rPr>
        <w:t>C.F./</w:t>
      </w:r>
      <w:r w:rsidRPr="005C7C3C">
        <w:rPr>
          <w:rFonts w:ascii="Times New Roman" w:hAnsi="Times New Roman"/>
          <w:bCs/>
          <w:color w:val="000000"/>
          <w:w w:val="97"/>
          <w:sz w:val="22"/>
          <w:lang w:eastAsia="it-IT"/>
        </w:rPr>
        <w:t xml:space="preserve"> </w:t>
      </w:r>
      <w:r w:rsidRPr="005C7C3C">
        <w:rPr>
          <w:rFonts w:ascii="Times New Roman" w:hAnsi="Times New Roman"/>
          <w:bCs/>
          <w:color w:val="000000"/>
          <w:spacing w:val="13"/>
          <w:w w:val="102"/>
          <w:sz w:val="22"/>
          <w:lang w:eastAsia="it-IT"/>
        </w:rPr>
        <w:t>P.</w:t>
      </w:r>
      <w:r w:rsidRPr="005C7C3C">
        <w:rPr>
          <w:rFonts w:ascii="Times New Roman" w:hAnsi="Times New Roman"/>
          <w:bCs/>
          <w:color w:val="000000"/>
          <w:spacing w:val="6"/>
          <w:w w:val="102"/>
          <w:sz w:val="22"/>
          <w:lang w:eastAsia="it-IT"/>
        </w:rPr>
        <w:t>IVA</w:t>
      </w:r>
      <w:r w:rsidRPr="005C7C3C">
        <w:rPr>
          <w:rFonts w:ascii="Times New Roman" w:hAnsi="Times New Roman"/>
          <w:bCs/>
          <w:color w:val="000000"/>
          <w:spacing w:val="4"/>
          <w:w w:val="96"/>
          <w:sz w:val="22"/>
          <w:lang w:eastAsia="it-IT"/>
        </w:rPr>
        <w:t>…</w:t>
      </w:r>
      <w:r w:rsidRPr="005C7C3C">
        <w:rPr>
          <w:rFonts w:ascii="Times New Roman" w:hAnsi="Times New Roman"/>
          <w:bCs/>
          <w:color w:val="000000"/>
          <w:spacing w:val="3"/>
          <w:w w:val="98"/>
          <w:sz w:val="22"/>
          <w:lang w:eastAsia="it-IT"/>
        </w:rPr>
        <w:t>…</w:t>
      </w:r>
      <w:r w:rsidRPr="005C7C3C">
        <w:rPr>
          <w:rFonts w:ascii="Times New Roman" w:hAnsi="Times New Roman"/>
          <w:bCs/>
          <w:color w:val="000000"/>
          <w:spacing w:val="2"/>
          <w:w w:val="98"/>
          <w:sz w:val="22"/>
          <w:lang w:eastAsia="it-IT"/>
        </w:rPr>
        <w:t>…</w:t>
      </w:r>
      <w:r w:rsidRPr="005C7C3C">
        <w:rPr>
          <w:rFonts w:ascii="Times New Roman" w:hAnsi="Times New Roman"/>
          <w:bCs/>
          <w:color w:val="000000"/>
          <w:spacing w:val="-2"/>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2"/>
          <w:w w:val="101"/>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w w:val="4"/>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 xml:space="preserve">……………. </w:t>
      </w:r>
    </w:p>
    <w:p w14:paraId="152D3A1D" w14:textId="21887417" w:rsidR="003212D1" w:rsidRPr="005C7C3C" w:rsidRDefault="003212D1" w:rsidP="005C7C3C">
      <w:pPr>
        <w:widowControl w:val="0"/>
        <w:autoSpaceDE w:val="0"/>
        <w:autoSpaceDN w:val="0"/>
        <w:spacing w:after="200"/>
        <w:ind w:left="5" w:right="45"/>
        <w:rPr>
          <w:rFonts w:ascii="Times New Roman" w:eastAsiaTheme="minorEastAsia" w:hAnsi="Times New Roman"/>
          <w:sz w:val="22"/>
          <w:lang w:eastAsia="it-IT"/>
        </w:rPr>
      </w:pPr>
      <w:r w:rsidRPr="005C7C3C">
        <w:rPr>
          <w:rFonts w:ascii="Times New Roman" w:hAnsi="Times New Roman"/>
          <w:bCs/>
          <w:color w:val="000000"/>
          <w:sz w:val="22"/>
          <w:lang w:eastAsia="it-IT"/>
        </w:rPr>
        <w:t>rappresentata da</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w w:val="4"/>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w w:val="5"/>
          <w:sz w:val="22"/>
          <w:lang w:eastAsia="it-IT"/>
        </w:rPr>
        <w:t xml:space="preserve"> </w:t>
      </w:r>
      <w:r w:rsidRPr="005C7C3C">
        <w:rPr>
          <w:rFonts w:ascii="Times New Roman" w:hAnsi="Times New Roman"/>
          <w:bCs/>
          <w:color w:val="000000"/>
          <w:sz w:val="22"/>
          <w:lang w:eastAsia="it-IT"/>
        </w:rPr>
        <w:t>……………...</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w:t>
      </w:r>
      <w:r w:rsidR="00BA4B56" w:rsidRPr="005C7C3C">
        <w:rPr>
          <w:rFonts w:ascii="Times New Roman" w:hAnsi="Times New Roman"/>
          <w:bCs/>
          <w:color w:val="000000"/>
          <w:sz w:val="22"/>
          <w:lang w:eastAsia="it-IT"/>
        </w:rPr>
        <w:t>.</w:t>
      </w:r>
    </w:p>
    <w:p w14:paraId="031B1ACB" w14:textId="7C8BFC8B" w:rsidR="003212D1" w:rsidRPr="005C7C3C" w:rsidRDefault="003212D1" w:rsidP="005C7C3C">
      <w:pPr>
        <w:widowControl w:val="0"/>
        <w:autoSpaceDE w:val="0"/>
        <w:autoSpaceDN w:val="0"/>
        <w:spacing w:before="10" w:after="200"/>
        <w:ind w:left="5"/>
        <w:jc w:val="left"/>
        <w:rPr>
          <w:rFonts w:ascii="Times New Roman" w:eastAsiaTheme="minorEastAsia" w:hAnsi="Times New Roman"/>
          <w:sz w:val="22"/>
          <w:lang w:eastAsia="it-IT"/>
        </w:rPr>
      </w:pPr>
      <w:r w:rsidRPr="005C7C3C">
        <w:rPr>
          <w:rFonts w:ascii="Times New Roman" w:hAnsi="Times New Roman"/>
          <w:bCs/>
          <w:color w:val="000000"/>
          <w:sz w:val="22"/>
          <w:lang w:eastAsia="it-IT"/>
        </w:rPr>
        <w:t>in</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qualità</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5"/>
          <w:w w:val="105"/>
          <w:sz w:val="22"/>
          <w:lang w:eastAsia="it-IT"/>
        </w:rPr>
        <w:t>…...</w:t>
      </w:r>
      <w:r w:rsidRPr="005C7C3C">
        <w:rPr>
          <w:rFonts w:ascii="Times New Roman" w:hAnsi="Times New Roman"/>
          <w:bCs/>
          <w:color w:val="000000"/>
          <w:spacing w:val="-8"/>
          <w:w w:val="104"/>
          <w:sz w:val="22"/>
          <w:lang w:eastAsia="it-IT"/>
        </w:rPr>
        <w:t>…</w:t>
      </w:r>
      <w:r w:rsidRPr="005C7C3C">
        <w:rPr>
          <w:rFonts w:ascii="Times New Roman" w:hAnsi="Times New Roman"/>
          <w:bCs/>
          <w:color w:val="000000"/>
          <w:sz w:val="22"/>
          <w:lang w:eastAsia="it-IT"/>
        </w:rPr>
        <w:t>……</w:t>
      </w:r>
      <w:r w:rsidRPr="005C7C3C">
        <w:rPr>
          <w:rFonts w:ascii="Times New Roman" w:hAnsi="Times New Roman"/>
          <w:bCs/>
          <w:color w:val="000000"/>
          <w:spacing w:val="-3"/>
          <w:w w:val="104"/>
          <w:sz w:val="22"/>
          <w:lang w:eastAsia="it-IT"/>
        </w:rPr>
        <w:t>…........</w:t>
      </w:r>
      <w:r w:rsidRPr="005C7C3C">
        <w:rPr>
          <w:rFonts w:ascii="Times New Roman" w:hAnsi="Times New Roman"/>
          <w:bCs/>
          <w:color w:val="000000"/>
          <w:w w:val="101"/>
          <w:sz w:val="22"/>
          <w:lang w:eastAsia="it-IT"/>
        </w:rPr>
        <w:t>..</w:t>
      </w:r>
      <w:r w:rsidR="00BA4B56" w:rsidRPr="005C7C3C">
        <w:rPr>
          <w:rFonts w:ascii="Times New Roman" w:hAnsi="Times New Roman"/>
          <w:bCs/>
          <w:color w:val="000000"/>
          <w:w w:val="101"/>
          <w:sz w:val="22"/>
          <w:lang w:eastAsia="it-IT"/>
        </w:rPr>
        <w:t>.</w:t>
      </w:r>
    </w:p>
    <w:p w14:paraId="41DF9053" w14:textId="77777777" w:rsidR="003212D1" w:rsidRPr="005C7C3C" w:rsidRDefault="003212D1" w:rsidP="005C7C3C">
      <w:pPr>
        <w:widowControl w:val="0"/>
        <w:autoSpaceDE w:val="0"/>
        <w:autoSpaceDN w:val="0"/>
        <w:spacing w:after="200"/>
        <w:jc w:val="left"/>
        <w:rPr>
          <w:rFonts w:ascii="Times New Roman" w:eastAsiaTheme="minorEastAsia" w:hAnsi="Times New Roman"/>
          <w:sz w:val="22"/>
          <w:lang w:eastAsia="it-IT"/>
        </w:rPr>
      </w:pPr>
    </w:p>
    <w:p w14:paraId="38B08AEF" w14:textId="574989D0" w:rsidR="003212D1" w:rsidRPr="005C7C3C" w:rsidRDefault="00353B43" w:rsidP="005C7C3C">
      <w:pPr>
        <w:widowControl w:val="0"/>
        <w:autoSpaceDE w:val="0"/>
        <w:autoSpaceDN w:val="0"/>
        <w:spacing w:after="200"/>
        <w:ind w:left="4470"/>
        <w:jc w:val="left"/>
        <w:rPr>
          <w:rFonts w:ascii="Times New Roman" w:eastAsiaTheme="minorEastAsia" w:hAnsi="Times New Roman"/>
          <w:szCs w:val="24"/>
          <w:lang w:eastAsia="it-IT"/>
        </w:rPr>
      </w:pPr>
      <w:r w:rsidRPr="005C7C3C">
        <w:rPr>
          <w:rFonts w:ascii="Times New Roman" w:hAnsi="Times New Roman"/>
          <w:bCs/>
          <w:color w:val="000000"/>
          <w:spacing w:val="-1"/>
          <w:w w:val="101"/>
          <w:szCs w:val="24"/>
          <w:lang w:eastAsia="it-IT"/>
        </w:rPr>
        <w:t>VISTI</w:t>
      </w:r>
    </w:p>
    <w:p w14:paraId="02D94F95" w14:textId="6858D7A7" w:rsidR="003212D1" w:rsidRPr="005C7C3C" w:rsidRDefault="003212D1" w:rsidP="005C7C3C">
      <w:pPr>
        <w:widowControl w:val="0"/>
        <w:autoSpaceDE w:val="0"/>
        <w:autoSpaceDN w:val="0"/>
        <w:spacing w:after="200"/>
        <w:ind w:left="5" w:right="45"/>
        <w:rPr>
          <w:rFonts w:ascii="Times New Roman" w:eastAsiaTheme="minorEastAsia" w:hAnsi="Times New Roman"/>
          <w:i/>
          <w:sz w:val="22"/>
          <w:lang w:eastAsia="it-IT"/>
        </w:rPr>
      </w:pPr>
      <w:r w:rsidRPr="005C7C3C">
        <w:rPr>
          <w:rFonts w:ascii="Times New Roman" w:hAnsi="Times New Roman"/>
          <w:bCs/>
          <w:color w:val="000000"/>
          <w:sz w:val="22"/>
          <w:lang w:eastAsia="it-IT"/>
        </w:rPr>
        <w:t>l’art.1,</w:t>
      </w:r>
      <w:r w:rsidRPr="005C7C3C">
        <w:rPr>
          <w:rFonts w:ascii="Times New Roman" w:hAnsi="Times New Roman"/>
          <w:bCs/>
          <w:color w:val="000000"/>
          <w:spacing w:val="13"/>
          <w:sz w:val="22"/>
          <w:lang w:eastAsia="it-IT"/>
        </w:rPr>
        <w:t xml:space="preserve"> </w:t>
      </w:r>
      <w:r w:rsidRPr="005C7C3C">
        <w:rPr>
          <w:rFonts w:ascii="Times New Roman" w:hAnsi="Times New Roman"/>
          <w:bCs/>
          <w:color w:val="000000"/>
          <w:sz w:val="22"/>
          <w:lang w:eastAsia="it-IT"/>
        </w:rPr>
        <w:t>comma</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z w:val="22"/>
          <w:lang w:eastAsia="it-IT"/>
        </w:rPr>
        <w:t>17,</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della</w:t>
      </w:r>
      <w:r w:rsidRPr="005C7C3C">
        <w:rPr>
          <w:rFonts w:ascii="Times New Roman" w:hAnsi="Times New Roman"/>
          <w:bCs/>
          <w:color w:val="000000"/>
          <w:spacing w:val="16"/>
          <w:sz w:val="22"/>
          <w:lang w:eastAsia="it-IT"/>
        </w:rPr>
        <w:t xml:space="preserve"> </w:t>
      </w:r>
      <w:r w:rsidRPr="005C7C3C">
        <w:rPr>
          <w:rFonts w:ascii="Times New Roman" w:hAnsi="Times New Roman"/>
          <w:bCs/>
          <w:color w:val="000000"/>
          <w:spacing w:val="-5"/>
          <w:w w:val="105"/>
          <w:sz w:val="22"/>
          <w:lang w:eastAsia="it-IT"/>
        </w:rPr>
        <w:t>legge</w:t>
      </w:r>
      <w:r w:rsidRPr="005C7C3C">
        <w:rPr>
          <w:rFonts w:ascii="Times New Roman" w:hAnsi="Times New Roman"/>
          <w:bCs/>
          <w:color w:val="000000"/>
          <w:spacing w:val="11"/>
          <w:sz w:val="22"/>
          <w:lang w:eastAsia="it-IT"/>
        </w:rPr>
        <w:t xml:space="preserve"> </w:t>
      </w:r>
      <w:r w:rsidRPr="005C7C3C">
        <w:rPr>
          <w:rFonts w:ascii="Times New Roman" w:hAnsi="Times New Roman"/>
          <w:bCs/>
          <w:color w:val="000000"/>
          <w:sz w:val="22"/>
          <w:lang w:eastAsia="it-IT"/>
        </w:rPr>
        <w:t>6</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pacing w:val="-1"/>
          <w:w w:val="101"/>
          <w:sz w:val="22"/>
          <w:lang w:eastAsia="it-IT"/>
        </w:rPr>
        <w:t>novembre</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pacing w:val="-5"/>
          <w:w w:val="105"/>
          <w:sz w:val="22"/>
          <w:lang w:eastAsia="it-IT"/>
        </w:rPr>
        <w:t>2012,</w:t>
      </w:r>
      <w:r w:rsidRPr="005C7C3C">
        <w:rPr>
          <w:rFonts w:ascii="Times New Roman" w:hAnsi="Times New Roman"/>
          <w:bCs/>
          <w:color w:val="000000"/>
          <w:spacing w:val="15"/>
          <w:sz w:val="22"/>
          <w:lang w:eastAsia="it-IT"/>
        </w:rPr>
        <w:t xml:space="preserve"> </w:t>
      </w:r>
      <w:r w:rsidRPr="005C7C3C">
        <w:rPr>
          <w:rFonts w:ascii="Times New Roman" w:hAnsi="Times New Roman"/>
          <w:bCs/>
          <w:color w:val="000000"/>
          <w:sz w:val="22"/>
          <w:lang w:eastAsia="it-IT"/>
        </w:rPr>
        <w:t>n.190,</w:t>
      </w:r>
      <w:r w:rsidRPr="005C7C3C">
        <w:rPr>
          <w:rFonts w:ascii="Times New Roman" w:hAnsi="Times New Roman"/>
          <w:bCs/>
          <w:color w:val="000000"/>
          <w:spacing w:val="13"/>
          <w:sz w:val="22"/>
          <w:lang w:eastAsia="it-IT"/>
        </w:rPr>
        <w:t xml:space="preserve"> </w:t>
      </w:r>
      <w:r w:rsidRPr="005C7C3C">
        <w:rPr>
          <w:rFonts w:ascii="Times New Roman" w:hAnsi="Times New Roman"/>
          <w:bCs/>
          <w:color w:val="000000"/>
          <w:sz w:val="22"/>
          <w:lang w:eastAsia="it-IT"/>
        </w:rPr>
        <w:t>recante</w:t>
      </w:r>
      <w:r w:rsidRPr="005C7C3C">
        <w:rPr>
          <w:rFonts w:ascii="Times New Roman" w:hAnsi="Times New Roman"/>
          <w:bCs/>
          <w:color w:val="000000"/>
          <w:spacing w:val="11"/>
          <w:sz w:val="22"/>
          <w:lang w:eastAsia="it-IT"/>
        </w:rPr>
        <w:t xml:space="preserve"> </w:t>
      </w:r>
      <w:r w:rsidRPr="005C7C3C">
        <w:rPr>
          <w:rFonts w:ascii="Times New Roman" w:hAnsi="Times New Roman"/>
          <w:bCs/>
          <w:i/>
          <w:color w:val="000000"/>
          <w:spacing w:val="-5"/>
          <w:w w:val="105"/>
          <w:sz w:val="22"/>
          <w:lang w:eastAsia="it-IT"/>
        </w:rPr>
        <w:t>“Disposizioni</w:t>
      </w:r>
      <w:r w:rsidRPr="005C7C3C">
        <w:rPr>
          <w:rFonts w:ascii="Times New Roman" w:hAnsi="Times New Roman"/>
          <w:bCs/>
          <w:i/>
          <w:color w:val="000000"/>
          <w:spacing w:val="16"/>
          <w:sz w:val="22"/>
          <w:lang w:eastAsia="it-IT"/>
        </w:rPr>
        <w:t xml:space="preserve"> </w:t>
      </w:r>
      <w:r w:rsidRPr="005C7C3C">
        <w:rPr>
          <w:rFonts w:ascii="Times New Roman" w:hAnsi="Times New Roman"/>
          <w:bCs/>
          <w:i/>
          <w:color w:val="000000"/>
          <w:sz w:val="22"/>
          <w:lang w:eastAsia="it-IT"/>
        </w:rPr>
        <w:t>per</w:t>
      </w:r>
      <w:r w:rsidRPr="005C7C3C">
        <w:rPr>
          <w:rFonts w:ascii="Times New Roman" w:hAnsi="Times New Roman"/>
          <w:bCs/>
          <w:i/>
          <w:color w:val="000000"/>
          <w:spacing w:val="11"/>
          <w:sz w:val="22"/>
          <w:lang w:eastAsia="it-IT"/>
        </w:rPr>
        <w:t xml:space="preserve"> </w:t>
      </w:r>
      <w:r w:rsidRPr="005C7C3C">
        <w:rPr>
          <w:rFonts w:ascii="Times New Roman" w:hAnsi="Times New Roman"/>
          <w:bCs/>
          <w:i/>
          <w:color w:val="000000"/>
          <w:sz w:val="22"/>
          <w:lang w:eastAsia="it-IT"/>
        </w:rPr>
        <w:t>la</w:t>
      </w:r>
      <w:r w:rsidRPr="005C7C3C">
        <w:rPr>
          <w:rFonts w:ascii="Times New Roman" w:hAnsi="Times New Roman"/>
          <w:bCs/>
          <w:i/>
          <w:color w:val="000000"/>
          <w:spacing w:val="12"/>
          <w:sz w:val="22"/>
          <w:lang w:eastAsia="it-IT"/>
        </w:rPr>
        <w:t xml:space="preserve"> </w:t>
      </w:r>
      <w:r w:rsidRPr="005C7C3C">
        <w:rPr>
          <w:rFonts w:ascii="Times New Roman" w:hAnsi="Times New Roman"/>
          <w:bCs/>
          <w:i/>
          <w:color w:val="000000"/>
          <w:spacing w:val="-3"/>
          <w:w w:val="103"/>
          <w:sz w:val="22"/>
          <w:lang w:eastAsia="it-IT"/>
        </w:rPr>
        <w:t>prevenzione</w:t>
      </w:r>
      <w:r w:rsidRPr="005C7C3C">
        <w:rPr>
          <w:rFonts w:ascii="Times New Roman" w:hAnsi="Times New Roman"/>
          <w:bCs/>
          <w:i/>
          <w:color w:val="000000"/>
          <w:spacing w:val="14"/>
          <w:sz w:val="22"/>
          <w:lang w:eastAsia="it-IT"/>
        </w:rPr>
        <w:t xml:space="preserve"> </w:t>
      </w:r>
      <w:r w:rsidRPr="005C7C3C">
        <w:rPr>
          <w:rFonts w:ascii="Times New Roman" w:hAnsi="Times New Roman"/>
          <w:bCs/>
          <w:i/>
          <w:color w:val="000000"/>
          <w:sz w:val="22"/>
          <w:lang w:eastAsia="it-IT"/>
        </w:rPr>
        <w:t>e la</w:t>
      </w:r>
      <w:r w:rsidRPr="005C7C3C">
        <w:rPr>
          <w:rFonts w:ascii="Times New Roman" w:hAnsi="Times New Roman"/>
          <w:bCs/>
          <w:i/>
          <w:color w:val="000000"/>
          <w:spacing w:val="1"/>
          <w:sz w:val="22"/>
          <w:lang w:eastAsia="it-IT"/>
        </w:rPr>
        <w:t xml:space="preserve"> </w:t>
      </w:r>
      <w:r w:rsidRPr="005C7C3C">
        <w:rPr>
          <w:rFonts w:ascii="Times New Roman" w:hAnsi="Times New Roman"/>
          <w:bCs/>
          <w:i/>
          <w:color w:val="000000"/>
          <w:sz w:val="22"/>
          <w:lang w:eastAsia="it-IT"/>
        </w:rPr>
        <w:t xml:space="preserve">repressione della </w:t>
      </w:r>
      <w:r w:rsidRPr="005C7C3C">
        <w:rPr>
          <w:rFonts w:ascii="Times New Roman" w:hAnsi="Times New Roman"/>
          <w:bCs/>
          <w:i/>
          <w:color w:val="000000"/>
          <w:spacing w:val="-5"/>
          <w:w w:val="105"/>
          <w:sz w:val="22"/>
          <w:lang w:eastAsia="it-IT"/>
        </w:rPr>
        <w:t>corruzione</w:t>
      </w:r>
      <w:r w:rsidRPr="005C7C3C">
        <w:rPr>
          <w:rFonts w:ascii="Times New Roman" w:hAnsi="Times New Roman"/>
          <w:bCs/>
          <w:i/>
          <w:color w:val="000000"/>
          <w:spacing w:val="4"/>
          <w:sz w:val="22"/>
          <w:lang w:eastAsia="it-IT"/>
        </w:rPr>
        <w:t xml:space="preserve"> </w:t>
      </w:r>
      <w:r w:rsidRPr="005C7C3C">
        <w:rPr>
          <w:rFonts w:ascii="Times New Roman" w:hAnsi="Times New Roman"/>
          <w:bCs/>
          <w:i/>
          <w:color w:val="000000"/>
          <w:sz w:val="22"/>
          <w:lang w:eastAsia="it-IT"/>
        </w:rPr>
        <w:t>e</w:t>
      </w:r>
      <w:r w:rsidRPr="005C7C3C">
        <w:rPr>
          <w:rFonts w:ascii="Times New Roman" w:hAnsi="Times New Roman"/>
          <w:bCs/>
          <w:i/>
          <w:color w:val="000000"/>
          <w:spacing w:val="2"/>
          <w:sz w:val="22"/>
          <w:lang w:eastAsia="it-IT"/>
        </w:rPr>
        <w:t xml:space="preserve"> </w:t>
      </w:r>
      <w:r w:rsidRPr="005C7C3C">
        <w:rPr>
          <w:rFonts w:ascii="Times New Roman" w:hAnsi="Times New Roman"/>
          <w:bCs/>
          <w:i/>
          <w:color w:val="000000"/>
          <w:sz w:val="22"/>
          <w:lang w:eastAsia="it-IT"/>
        </w:rPr>
        <w:t xml:space="preserve">dell’illegalità </w:t>
      </w:r>
      <w:r w:rsidRPr="005C7C3C">
        <w:rPr>
          <w:rFonts w:ascii="Times New Roman" w:hAnsi="Times New Roman"/>
          <w:bCs/>
          <w:i/>
          <w:color w:val="000000"/>
          <w:spacing w:val="-4"/>
          <w:w w:val="105"/>
          <w:sz w:val="22"/>
          <w:lang w:eastAsia="it-IT"/>
        </w:rPr>
        <w:t>nella</w:t>
      </w:r>
      <w:r w:rsidRPr="005C7C3C">
        <w:rPr>
          <w:rFonts w:ascii="Times New Roman" w:hAnsi="Times New Roman"/>
          <w:bCs/>
          <w:i/>
          <w:color w:val="000000"/>
          <w:w w:val="98"/>
          <w:sz w:val="22"/>
          <w:lang w:eastAsia="it-IT"/>
        </w:rPr>
        <w:t xml:space="preserve"> </w:t>
      </w:r>
      <w:r w:rsidRPr="005C7C3C">
        <w:rPr>
          <w:rFonts w:ascii="Times New Roman" w:hAnsi="Times New Roman"/>
          <w:bCs/>
          <w:i/>
          <w:color w:val="000000"/>
          <w:sz w:val="22"/>
          <w:lang w:eastAsia="it-IT"/>
        </w:rPr>
        <w:t>pubblica</w:t>
      </w:r>
      <w:r w:rsidRPr="005C7C3C">
        <w:rPr>
          <w:rFonts w:ascii="Times New Roman" w:hAnsi="Times New Roman"/>
          <w:bCs/>
          <w:i/>
          <w:color w:val="000000"/>
          <w:w w:val="99"/>
          <w:sz w:val="22"/>
          <w:lang w:eastAsia="it-IT"/>
        </w:rPr>
        <w:t xml:space="preserve"> </w:t>
      </w:r>
      <w:r w:rsidRPr="005C7C3C">
        <w:rPr>
          <w:rFonts w:ascii="Times New Roman" w:hAnsi="Times New Roman"/>
          <w:bCs/>
          <w:i/>
          <w:color w:val="000000"/>
          <w:sz w:val="22"/>
          <w:lang w:eastAsia="it-IT"/>
        </w:rPr>
        <w:t>A</w:t>
      </w:r>
      <w:r w:rsidRPr="005C7C3C">
        <w:rPr>
          <w:rFonts w:ascii="Times New Roman" w:hAnsi="Times New Roman"/>
          <w:bCs/>
          <w:i/>
          <w:color w:val="000000"/>
          <w:spacing w:val="-2"/>
          <w:w w:val="102"/>
          <w:sz w:val="22"/>
          <w:lang w:eastAsia="it-IT"/>
        </w:rPr>
        <w:t>mmini</w:t>
      </w:r>
      <w:r w:rsidRPr="005C7C3C">
        <w:rPr>
          <w:rFonts w:ascii="Times New Roman" w:hAnsi="Times New Roman"/>
          <w:bCs/>
          <w:i/>
          <w:color w:val="000000"/>
          <w:sz w:val="22"/>
          <w:lang w:eastAsia="it-IT"/>
        </w:rPr>
        <w:t>strazione</w:t>
      </w:r>
      <w:r w:rsidRPr="005C7C3C">
        <w:rPr>
          <w:rFonts w:ascii="Times New Roman" w:hAnsi="Times New Roman"/>
          <w:bCs/>
          <w:i/>
          <w:color w:val="000000"/>
          <w:w w:val="5"/>
          <w:sz w:val="22"/>
          <w:lang w:eastAsia="it-IT"/>
        </w:rPr>
        <w:t xml:space="preserve"> </w:t>
      </w:r>
      <w:r w:rsidR="00353B43" w:rsidRPr="005C7C3C">
        <w:rPr>
          <w:rFonts w:ascii="Times New Roman" w:hAnsi="Times New Roman"/>
          <w:bCs/>
          <w:i/>
          <w:color w:val="000000"/>
          <w:sz w:val="22"/>
          <w:lang w:eastAsia="it-IT"/>
        </w:rPr>
        <w:t>“;</w:t>
      </w:r>
    </w:p>
    <w:p w14:paraId="45724E26" w14:textId="3A31EF10" w:rsidR="003212D1" w:rsidRPr="005C7C3C" w:rsidRDefault="003212D1" w:rsidP="005C7C3C">
      <w:pPr>
        <w:widowControl w:val="0"/>
        <w:autoSpaceDE w:val="0"/>
        <w:autoSpaceDN w:val="0"/>
        <w:spacing w:after="200"/>
        <w:ind w:left="5" w:right="41"/>
        <w:rPr>
          <w:rFonts w:ascii="Times New Roman" w:hAnsi="Times New Roman"/>
          <w:bCs/>
          <w:color w:val="000000"/>
          <w:spacing w:val="-5"/>
          <w:w w:val="105"/>
          <w:sz w:val="22"/>
          <w:lang w:eastAsia="it-IT"/>
        </w:rPr>
      </w:pPr>
      <w:r w:rsidRPr="005C7C3C">
        <w:rPr>
          <w:rFonts w:ascii="Times New Roman" w:hAnsi="Times New Roman"/>
          <w:bCs/>
          <w:color w:val="000000"/>
          <w:sz w:val="22"/>
          <w:lang w:eastAsia="it-IT"/>
        </w:rPr>
        <w:t>il</w:t>
      </w:r>
      <w:r w:rsidRPr="005C7C3C">
        <w:rPr>
          <w:rFonts w:ascii="Times New Roman" w:hAnsi="Times New Roman"/>
          <w:bCs/>
          <w:color w:val="000000"/>
          <w:spacing w:val="37"/>
          <w:sz w:val="22"/>
          <w:lang w:eastAsia="it-IT"/>
        </w:rPr>
        <w:t xml:space="preserve"> </w:t>
      </w:r>
      <w:r w:rsidRPr="005C7C3C">
        <w:rPr>
          <w:rFonts w:ascii="Times New Roman" w:hAnsi="Times New Roman"/>
          <w:bCs/>
          <w:color w:val="000000"/>
          <w:sz w:val="22"/>
          <w:lang w:eastAsia="it-IT"/>
        </w:rPr>
        <w:t>D.</w:t>
      </w:r>
      <w:r w:rsidRPr="005C7C3C">
        <w:rPr>
          <w:rFonts w:ascii="Times New Roman" w:hAnsi="Times New Roman"/>
          <w:bCs/>
          <w:color w:val="000000"/>
          <w:spacing w:val="40"/>
          <w:sz w:val="22"/>
          <w:lang w:eastAsia="it-IT"/>
        </w:rPr>
        <w:t xml:space="preserve"> </w:t>
      </w:r>
      <w:r w:rsidRPr="005C7C3C">
        <w:rPr>
          <w:rFonts w:ascii="Times New Roman" w:hAnsi="Times New Roman"/>
          <w:bCs/>
          <w:color w:val="000000"/>
          <w:spacing w:val="3"/>
          <w:w w:val="96"/>
          <w:sz w:val="22"/>
          <w:lang w:eastAsia="it-IT"/>
        </w:rPr>
        <w:t>Lgs.</w:t>
      </w:r>
      <w:r w:rsidRPr="005C7C3C">
        <w:rPr>
          <w:rFonts w:ascii="Times New Roman" w:hAnsi="Times New Roman"/>
          <w:bCs/>
          <w:color w:val="000000"/>
          <w:spacing w:val="33"/>
          <w:sz w:val="22"/>
          <w:lang w:eastAsia="it-IT"/>
        </w:rPr>
        <w:t xml:space="preserve"> </w:t>
      </w:r>
      <w:r w:rsidR="00D850A0" w:rsidRPr="005C7C3C">
        <w:rPr>
          <w:rFonts w:ascii="Times New Roman" w:hAnsi="Times New Roman"/>
          <w:bCs/>
          <w:color w:val="000000"/>
          <w:sz w:val="22"/>
          <w:lang w:eastAsia="it-IT"/>
        </w:rPr>
        <w:t>31 marzo</w:t>
      </w:r>
      <w:r w:rsidRPr="005C7C3C">
        <w:rPr>
          <w:rFonts w:ascii="Times New Roman" w:hAnsi="Times New Roman"/>
          <w:bCs/>
          <w:color w:val="000000"/>
          <w:spacing w:val="35"/>
          <w:sz w:val="22"/>
          <w:lang w:eastAsia="it-IT"/>
        </w:rPr>
        <w:t xml:space="preserve"> </w:t>
      </w:r>
      <w:r w:rsidRPr="005C7C3C">
        <w:rPr>
          <w:rFonts w:ascii="Times New Roman" w:hAnsi="Times New Roman"/>
          <w:bCs/>
          <w:color w:val="000000"/>
          <w:spacing w:val="1"/>
          <w:sz w:val="22"/>
          <w:lang w:eastAsia="it-IT"/>
        </w:rPr>
        <w:t>20</w:t>
      </w:r>
      <w:r w:rsidR="00D850A0" w:rsidRPr="005C7C3C">
        <w:rPr>
          <w:rFonts w:ascii="Times New Roman" w:hAnsi="Times New Roman"/>
          <w:bCs/>
          <w:color w:val="000000"/>
          <w:spacing w:val="1"/>
          <w:sz w:val="22"/>
          <w:lang w:eastAsia="it-IT"/>
        </w:rPr>
        <w:t>23</w:t>
      </w:r>
      <w:r w:rsidRPr="005C7C3C">
        <w:rPr>
          <w:rFonts w:ascii="Times New Roman" w:hAnsi="Times New Roman"/>
          <w:bCs/>
          <w:color w:val="000000"/>
          <w:spacing w:val="1"/>
          <w:sz w:val="22"/>
          <w:lang w:eastAsia="it-IT"/>
        </w:rPr>
        <w:t>,</w:t>
      </w:r>
      <w:r w:rsidRPr="005C7C3C">
        <w:rPr>
          <w:rFonts w:ascii="Times New Roman" w:hAnsi="Times New Roman"/>
          <w:bCs/>
          <w:color w:val="000000"/>
          <w:spacing w:val="34"/>
          <w:sz w:val="22"/>
          <w:lang w:eastAsia="it-IT"/>
        </w:rPr>
        <w:t xml:space="preserve"> </w:t>
      </w:r>
      <w:r w:rsidR="00D850A0" w:rsidRPr="005C7C3C">
        <w:rPr>
          <w:rFonts w:ascii="Times New Roman" w:hAnsi="Times New Roman"/>
          <w:bCs/>
          <w:color w:val="000000"/>
          <w:sz w:val="22"/>
          <w:lang w:eastAsia="it-IT"/>
        </w:rPr>
        <w:t>n.36</w:t>
      </w:r>
      <w:r w:rsidRPr="005C7C3C">
        <w:rPr>
          <w:rFonts w:ascii="Times New Roman" w:hAnsi="Times New Roman"/>
          <w:bCs/>
          <w:color w:val="000000"/>
          <w:spacing w:val="38"/>
          <w:sz w:val="22"/>
          <w:lang w:eastAsia="it-IT"/>
        </w:rPr>
        <w:t xml:space="preserve"> </w:t>
      </w:r>
      <w:r w:rsidRPr="005C7C3C">
        <w:rPr>
          <w:rFonts w:ascii="Times New Roman" w:hAnsi="Times New Roman"/>
          <w:bCs/>
          <w:color w:val="000000"/>
          <w:sz w:val="22"/>
          <w:lang w:eastAsia="it-IT"/>
        </w:rPr>
        <w:t>recante:</w:t>
      </w:r>
      <w:r w:rsidRPr="005C7C3C">
        <w:rPr>
          <w:rFonts w:ascii="Times New Roman" w:hAnsi="Times New Roman"/>
          <w:bCs/>
          <w:color w:val="000000"/>
          <w:spacing w:val="36"/>
          <w:sz w:val="22"/>
          <w:lang w:eastAsia="it-IT"/>
        </w:rPr>
        <w:t xml:space="preserve"> </w:t>
      </w:r>
      <w:r w:rsidRPr="005C7C3C">
        <w:rPr>
          <w:rFonts w:ascii="Times New Roman" w:hAnsi="Times New Roman"/>
          <w:bCs/>
          <w:i/>
          <w:color w:val="000000"/>
          <w:sz w:val="22"/>
          <w:lang w:eastAsia="it-IT"/>
        </w:rPr>
        <w:t>“</w:t>
      </w:r>
      <w:r w:rsidR="00D850A0" w:rsidRPr="005C7C3C">
        <w:rPr>
          <w:rFonts w:ascii="Times New Roman" w:hAnsi="Times New Roman"/>
          <w:bCs/>
          <w:i/>
          <w:color w:val="000000"/>
          <w:spacing w:val="-5"/>
          <w:w w:val="105"/>
          <w:sz w:val="22"/>
          <w:lang w:eastAsia="it-IT"/>
        </w:rPr>
        <w:t>Codice dei contratti pubblici in attuazione dell’articolo 1 della legge 21 giugno 2022, n. 78, recante delega al Governo in materia di contratti pubblici.</w:t>
      </w:r>
      <w:r w:rsidRPr="005C7C3C">
        <w:rPr>
          <w:rFonts w:ascii="Times New Roman" w:hAnsi="Times New Roman"/>
          <w:bCs/>
          <w:color w:val="000000"/>
          <w:spacing w:val="-5"/>
          <w:w w:val="105"/>
          <w:sz w:val="22"/>
          <w:lang w:eastAsia="it-IT"/>
        </w:rPr>
        <w:t>”;</w:t>
      </w:r>
    </w:p>
    <w:p w14:paraId="4D2CE23E" w14:textId="0E28D3E8" w:rsidR="003212D1" w:rsidRPr="005C7C3C" w:rsidRDefault="003212D1" w:rsidP="005C7C3C">
      <w:pPr>
        <w:widowControl w:val="0"/>
        <w:autoSpaceDE w:val="0"/>
        <w:autoSpaceDN w:val="0"/>
        <w:spacing w:after="200"/>
        <w:ind w:right="43"/>
        <w:rPr>
          <w:rFonts w:ascii="Times New Roman" w:hAnsi="Times New Roman"/>
          <w:bCs/>
          <w:i/>
          <w:color w:val="000000"/>
          <w:sz w:val="22"/>
          <w:lang w:eastAsia="it-IT"/>
        </w:rPr>
      </w:pPr>
      <w:r w:rsidRPr="005C7C3C">
        <w:rPr>
          <w:rFonts w:ascii="Times New Roman" w:hAnsi="Times New Roman"/>
          <w:bCs/>
          <w:color w:val="000000"/>
          <w:spacing w:val="-5"/>
          <w:w w:val="105"/>
          <w:sz w:val="22"/>
          <w:lang w:eastAsia="it-IT"/>
        </w:rPr>
        <w:t>il decreto</w:t>
      </w:r>
      <w:r w:rsidRPr="005C7C3C">
        <w:rPr>
          <w:rFonts w:ascii="Times New Roman" w:hAnsi="Times New Roman"/>
          <w:bCs/>
          <w:color w:val="000000"/>
          <w:spacing w:val="38"/>
          <w:sz w:val="22"/>
          <w:lang w:eastAsia="it-IT"/>
        </w:rPr>
        <w:t xml:space="preserve"> </w:t>
      </w:r>
      <w:r w:rsidRPr="005C7C3C">
        <w:rPr>
          <w:rFonts w:ascii="Times New Roman" w:hAnsi="Times New Roman"/>
          <w:bCs/>
          <w:color w:val="000000"/>
          <w:sz w:val="22"/>
          <w:lang w:eastAsia="it-IT"/>
        </w:rPr>
        <w:t>del</w:t>
      </w:r>
      <w:r w:rsidRPr="005C7C3C">
        <w:rPr>
          <w:rFonts w:ascii="Times New Roman" w:hAnsi="Times New Roman"/>
          <w:bCs/>
          <w:color w:val="000000"/>
          <w:spacing w:val="43"/>
          <w:sz w:val="22"/>
          <w:lang w:eastAsia="it-IT"/>
        </w:rPr>
        <w:t xml:space="preserve"> </w:t>
      </w:r>
      <w:r w:rsidRPr="005C7C3C">
        <w:rPr>
          <w:rFonts w:ascii="Times New Roman" w:hAnsi="Times New Roman"/>
          <w:bCs/>
          <w:color w:val="000000"/>
          <w:sz w:val="22"/>
          <w:lang w:eastAsia="it-IT"/>
        </w:rPr>
        <w:t>Presidente</w:t>
      </w:r>
      <w:r w:rsidRPr="005C7C3C">
        <w:rPr>
          <w:rFonts w:ascii="Times New Roman" w:hAnsi="Times New Roman"/>
          <w:bCs/>
          <w:color w:val="000000"/>
          <w:spacing w:val="44"/>
          <w:sz w:val="22"/>
          <w:lang w:eastAsia="it-IT"/>
        </w:rPr>
        <w:t xml:space="preserve"> </w:t>
      </w:r>
      <w:r w:rsidRPr="005C7C3C">
        <w:rPr>
          <w:rFonts w:ascii="Times New Roman" w:hAnsi="Times New Roman"/>
          <w:bCs/>
          <w:color w:val="000000"/>
          <w:sz w:val="22"/>
          <w:lang w:eastAsia="it-IT"/>
        </w:rPr>
        <w:t>della</w:t>
      </w:r>
      <w:r w:rsidRPr="005C7C3C">
        <w:rPr>
          <w:rFonts w:ascii="Times New Roman" w:hAnsi="Times New Roman"/>
          <w:bCs/>
          <w:color w:val="000000"/>
          <w:spacing w:val="43"/>
          <w:sz w:val="22"/>
          <w:lang w:eastAsia="it-IT"/>
        </w:rPr>
        <w:t xml:space="preserve"> </w:t>
      </w:r>
      <w:r w:rsidRPr="005C7C3C">
        <w:rPr>
          <w:rFonts w:ascii="Times New Roman" w:hAnsi="Times New Roman"/>
          <w:bCs/>
          <w:color w:val="000000"/>
          <w:spacing w:val="-1"/>
          <w:w w:val="101"/>
          <w:sz w:val="22"/>
          <w:lang w:eastAsia="it-IT"/>
        </w:rPr>
        <w:t>Repubblica</w:t>
      </w:r>
      <w:r w:rsidRPr="005C7C3C">
        <w:rPr>
          <w:rFonts w:ascii="Times New Roman" w:hAnsi="Times New Roman"/>
          <w:bCs/>
          <w:color w:val="000000"/>
          <w:spacing w:val="42"/>
          <w:sz w:val="22"/>
          <w:lang w:eastAsia="it-IT"/>
        </w:rPr>
        <w:t xml:space="preserve"> </w:t>
      </w:r>
      <w:r w:rsidRPr="005C7C3C">
        <w:rPr>
          <w:rFonts w:ascii="Times New Roman" w:hAnsi="Times New Roman"/>
          <w:bCs/>
          <w:color w:val="000000"/>
          <w:sz w:val="22"/>
          <w:lang w:eastAsia="it-IT"/>
        </w:rPr>
        <w:t>16</w:t>
      </w:r>
      <w:r w:rsidRPr="005C7C3C">
        <w:rPr>
          <w:rFonts w:ascii="Times New Roman" w:hAnsi="Times New Roman"/>
          <w:bCs/>
          <w:color w:val="000000"/>
          <w:spacing w:val="48"/>
          <w:sz w:val="22"/>
          <w:lang w:eastAsia="it-IT"/>
        </w:rPr>
        <w:t xml:space="preserve"> </w:t>
      </w:r>
      <w:r w:rsidRPr="005C7C3C">
        <w:rPr>
          <w:rFonts w:ascii="Times New Roman" w:hAnsi="Times New Roman"/>
          <w:bCs/>
          <w:color w:val="000000"/>
          <w:spacing w:val="3"/>
          <w:w w:val="96"/>
          <w:sz w:val="22"/>
          <w:lang w:eastAsia="it-IT"/>
        </w:rPr>
        <w:t>aprile</w:t>
      </w:r>
      <w:r w:rsidRPr="005C7C3C">
        <w:rPr>
          <w:rFonts w:ascii="Times New Roman" w:hAnsi="Times New Roman"/>
          <w:bCs/>
          <w:color w:val="000000"/>
          <w:spacing w:val="41"/>
          <w:sz w:val="22"/>
          <w:lang w:eastAsia="it-IT"/>
        </w:rPr>
        <w:t xml:space="preserve"> </w:t>
      </w:r>
      <w:r w:rsidRPr="005C7C3C">
        <w:rPr>
          <w:rFonts w:ascii="Times New Roman" w:hAnsi="Times New Roman"/>
          <w:bCs/>
          <w:color w:val="000000"/>
          <w:sz w:val="22"/>
          <w:lang w:eastAsia="it-IT"/>
        </w:rPr>
        <w:t>2013,</w:t>
      </w:r>
      <w:r w:rsidRPr="005C7C3C">
        <w:rPr>
          <w:rFonts w:ascii="Times New Roman" w:hAnsi="Times New Roman"/>
          <w:bCs/>
          <w:color w:val="000000"/>
          <w:spacing w:val="44"/>
          <w:sz w:val="22"/>
          <w:lang w:eastAsia="it-IT"/>
        </w:rPr>
        <w:t xml:space="preserve"> </w:t>
      </w:r>
      <w:r w:rsidRPr="005C7C3C">
        <w:rPr>
          <w:rFonts w:ascii="Times New Roman" w:hAnsi="Times New Roman"/>
          <w:bCs/>
          <w:color w:val="000000"/>
          <w:sz w:val="22"/>
          <w:lang w:eastAsia="it-IT"/>
        </w:rPr>
        <w:t>n.62,</w:t>
      </w:r>
      <w:r w:rsidRPr="005C7C3C">
        <w:rPr>
          <w:rFonts w:ascii="Times New Roman" w:hAnsi="Times New Roman"/>
          <w:bCs/>
          <w:color w:val="000000"/>
          <w:spacing w:val="45"/>
          <w:sz w:val="22"/>
          <w:lang w:eastAsia="it-IT"/>
        </w:rPr>
        <w:t xml:space="preserve"> </w:t>
      </w:r>
      <w:r w:rsidRPr="005C7C3C">
        <w:rPr>
          <w:rFonts w:ascii="Times New Roman" w:hAnsi="Times New Roman"/>
          <w:bCs/>
          <w:color w:val="000000"/>
          <w:sz w:val="22"/>
          <w:lang w:eastAsia="it-IT"/>
        </w:rPr>
        <w:t>con</w:t>
      </w:r>
      <w:r w:rsidRPr="005C7C3C">
        <w:rPr>
          <w:rFonts w:ascii="Times New Roman" w:hAnsi="Times New Roman"/>
          <w:bCs/>
          <w:color w:val="000000"/>
          <w:spacing w:val="43"/>
          <w:sz w:val="22"/>
          <w:lang w:eastAsia="it-IT"/>
        </w:rPr>
        <w:t xml:space="preserve"> </w:t>
      </w:r>
      <w:r w:rsidRPr="005C7C3C">
        <w:rPr>
          <w:rFonts w:ascii="Times New Roman" w:hAnsi="Times New Roman"/>
          <w:bCs/>
          <w:color w:val="000000"/>
          <w:sz w:val="22"/>
          <w:lang w:eastAsia="it-IT"/>
        </w:rPr>
        <w:t>il quale è</w:t>
      </w:r>
      <w:r w:rsidRPr="005C7C3C">
        <w:rPr>
          <w:rFonts w:ascii="Times New Roman" w:hAnsi="Times New Roman"/>
          <w:bCs/>
          <w:color w:val="000000"/>
          <w:spacing w:val="42"/>
          <w:sz w:val="22"/>
          <w:lang w:eastAsia="it-IT"/>
        </w:rPr>
        <w:t xml:space="preserve"> </w:t>
      </w:r>
      <w:r w:rsidRPr="005C7C3C">
        <w:rPr>
          <w:rFonts w:ascii="Times New Roman" w:hAnsi="Times New Roman"/>
          <w:bCs/>
          <w:color w:val="000000"/>
          <w:spacing w:val="-4"/>
          <w:w w:val="105"/>
          <w:sz w:val="22"/>
          <w:lang w:eastAsia="it-IT"/>
        </w:rPr>
        <w:t xml:space="preserve">stato emanato il </w:t>
      </w:r>
      <w:r w:rsidRPr="005C7C3C">
        <w:rPr>
          <w:rFonts w:ascii="Times New Roman" w:hAnsi="Times New Roman"/>
          <w:bCs/>
          <w:i/>
          <w:color w:val="000000"/>
          <w:spacing w:val="-4"/>
          <w:w w:val="105"/>
          <w:sz w:val="22"/>
          <w:lang w:eastAsia="it-IT"/>
        </w:rPr>
        <w:lastRenderedPageBreak/>
        <w:t>“Regolamento recante codice di comportamento dei dipendenti pubblici,</w:t>
      </w:r>
      <w:r w:rsidRPr="005C7C3C">
        <w:rPr>
          <w:rFonts w:ascii="Times New Roman" w:hAnsi="Times New Roman"/>
          <w:bCs/>
          <w:i/>
          <w:color w:val="000000"/>
          <w:spacing w:val="36"/>
          <w:sz w:val="22"/>
          <w:lang w:eastAsia="it-IT"/>
        </w:rPr>
        <w:t xml:space="preserve"> </w:t>
      </w:r>
      <w:r w:rsidRPr="005C7C3C">
        <w:rPr>
          <w:rFonts w:ascii="Times New Roman" w:hAnsi="Times New Roman"/>
          <w:bCs/>
          <w:i/>
          <w:color w:val="000000"/>
          <w:sz w:val="22"/>
          <w:lang w:eastAsia="it-IT"/>
        </w:rPr>
        <w:t>a</w:t>
      </w:r>
      <w:r w:rsidRPr="005C7C3C">
        <w:rPr>
          <w:rFonts w:ascii="Times New Roman" w:hAnsi="Times New Roman"/>
          <w:bCs/>
          <w:i/>
          <w:color w:val="000000"/>
          <w:spacing w:val="38"/>
          <w:sz w:val="22"/>
          <w:lang w:eastAsia="it-IT"/>
        </w:rPr>
        <w:t xml:space="preserve"> </w:t>
      </w:r>
      <w:r w:rsidRPr="005C7C3C">
        <w:rPr>
          <w:rFonts w:ascii="Times New Roman" w:hAnsi="Times New Roman"/>
          <w:bCs/>
          <w:i/>
          <w:color w:val="000000"/>
          <w:sz w:val="22"/>
          <w:lang w:eastAsia="it-IT"/>
        </w:rPr>
        <w:t>norma</w:t>
      </w:r>
      <w:r w:rsidRPr="005C7C3C">
        <w:rPr>
          <w:rFonts w:ascii="Times New Roman" w:hAnsi="Times New Roman"/>
          <w:bCs/>
          <w:i/>
          <w:color w:val="000000"/>
          <w:spacing w:val="38"/>
          <w:sz w:val="22"/>
          <w:lang w:eastAsia="it-IT"/>
        </w:rPr>
        <w:t xml:space="preserve"> </w:t>
      </w:r>
      <w:r w:rsidRPr="005C7C3C">
        <w:rPr>
          <w:rFonts w:ascii="Times New Roman" w:hAnsi="Times New Roman"/>
          <w:bCs/>
          <w:i/>
          <w:color w:val="000000"/>
          <w:sz w:val="22"/>
          <w:lang w:eastAsia="it-IT"/>
        </w:rPr>
        <w:t>dell</w:t>
      </w:r>
      <w:r w:rsidRPr="005C7C3C">
        <w:rPr>
          <w:rFonts w:ascii="Times New Roman" w:hAnsi="Times New Roman"/>
          <w:bCs/>
          <w:i/>
          <w:color w:val="000000"/>
          <w:spacing w:val="-4"/>
          <w:w w:val="105"/>
          <w:sz w:val="22"/>
          <w:lang w:eastAsia="it-IT"/>
        </w:rPr>
        <w:t>’art.54</w:t>
      </w:r>
      <w:r w:rsidRPr="005C7C3C">
        <w:rPr>
          <w:rFonts w:ascii="Times New Roman" w:hAnsi="Times New Roman"/>
          <w:bCs/>
          <w:i/>
          <w:color w:val="000000"/>
          <w:spacing w:val="37"/>
          <w:sz w:val="22"/>
          <w:lang w:eastAsia="it-IT"/>
        </w:rPr>
        <w:t xml:space="preserve"> </w:t>
      </w:r>
      <w:r w:rsidRPr="005C7C3C">
        <w:rPr>
          <w:rFonts w:ascii="Times New Roman" w:hAnsi="Times New Roman"/>
          <w:bCs/>
          <w:i/>
          <w:color w:val="000000"/>
          <w:sz w:val="22"/>
          <w:lang w:eastAsia="it-IT"/>
        </w:rPr>
        <w:t>del</w:t>
      </w:r>
      <w:r w:rsidRPr="005C7C3C">
        <w:rPr>
          <w:rFonts w:ascii="Times New Roman" w:hAnsi="Times New Roman"/>
          <w:bCs/>
          <w:i/>
          <w:color w:val="000000"/>
          <w:w w:val="99"/>
          <w:sz w:val="22"/>
          <w:lang w:eastAsia="it-IT"/>
        </w:rPr>
        <w:t xml:space="preserve"> </w:t>
      </w:r>
      <w:r w:rsidRPr="005C7C3C">
        <w:rPr>
          <w:rFonts w:ascii="Times New Roman" w:hAnsi="Times New Roman"/>
          <w:bCs/>
          <w:i/>
          <w:color w:val="000000"/>
          <w:sz w:val="22"/>
          <w:lang w:eastAsia="it-IT"/>
        </w:rPr>
        <w:t>legislativo</w:t>
      </w:r>
      <w:r w:rsidRPr="005C7C3C">
        <w:rPr>
          <w:rFonts w:ascii="Times New Roman" w:hAnsi="Times New Roman"/>
          <w:bCs/>
          <w:i/>
          <w:color w:val="000000"/>
          <w:spacing w:val="3"/>
          <w:sz w:val="22"/>
          <w:lang w:eastAsia="it-IT"/>
        </w:rPr>
        <w:t xml:space="preserve"> </w:t>
      </w:r>
      <w:r w:rsidRPr="005C7C3C">
        <w:rPr>
          <w:rFonts w:ascii="Times New Roman" w:hAnsi="Times New Roman"/>
          <w:bCs/>
          <w:i/>
          <w:color w:val="000000"/>
          <w:sz w:val="22"/>
          <w:lang w:eastAsia="it-IT"/>
        </w:rPr>
        <w:t>30</w:t>
      </w:r>
      <w:r w:rsidRPr="005C7C3C">
        <w:rPr>
          <w:rFonts w:ascii="Times New Roman" w:hAnsi="Times New Roman"/>
          <w:bCs/>
          <w:i/>
          <w:color w:val="000000"/>
          <w:spacing w:val="1"/>
          <w:sz w:val="22"/>
          <w:lang w:eastAsia="it-IT"/>
        </w:rPr>
        <w:t xml:space="preserve"> </w:t>
      </w:r>
      <w:r w:rsidRPr="005C7C3C">
        <w:rPr>
          <w:rFonts w:ascii="Times New Roman" w:hAnsi="Times New Roman"/>
          <w:bCs/>
          <w:i/>
          <w:color w:val="000000"/>
          <w:spacing w:val="-3"/>
          <w:w w:val="103"/>
          <w:sz w:val="22"/>
          <w:lang w:eastAsia="it-IT"/>
        </w:rPr>
        <w:t>marzo</w:t>
      </w:r>
      <w:r w:rsidRPr="005C7C3C">
        <w:rPr>
          <w:rFonts w:ascii="Times New Roman" w:hAnsi="Times New Roman"/>
          <w:bCs/>
          <w:i/>
          <w:color w:val="000000"/>
          <w:sz w:val="22"/>
          <w:lang w:eastAsia="it-IT"/>
        </w:rPr>
        <w:t xml:space="preserve"> </w:t>
      </w:r>
      <w:r w:rsidRPr="005C7C3C">
        <w:rPr>
          <w:rFonts w:ascii="Times New Roman" w:hAnsi="Times New Roman"/>
          <w:bCs/>
          <w:i/>
          <w:color w:val="000000"/>
          <w:spacing w:val="4"/>
          <w:w w:val="96"/>
          <w:sz w:val="22"/>
          <w:lang w:eastAsia="it-IT"/>
        </w:rPr>
        <w:t>decreto</w:t>
      </w:r>
      <w:r w:rsidRPr="005C7C3C">
        <w:rPr>
          <w:rFonts w:ascii="Times New Roman" w:hAnsi="Times New Roman"/>
          <w:bCs/>
          <w:i/>
          <w:color w:val="000000"/>
          <w:w w:val="90"/>
          <w:sz w:val="22"/>
          <w:lang w:eastAsia="it-IT"/>
        </w:rPr>
        <w:t xml:space="preserve"> </w:t>
      </w:r>
      <w:r w:rsidRPr="005C7C3C">
        <w:rPr>
          <w:rFonts w:ascii="Times New Roman" w:hAnsi="Times New Roman"/>
          <w:bCs/>
          <w:i/>
          <w:color w:val="000000"/>
          <w:sz w:val="22"/>
          <w:lang w:eastAsia="it-IT"/>
        </w:rPr>
        <w:t>2001,</w:t>
      </w:r>
      <w:r w:rsidRPr="005C7C3C">
        <w:rPr>
          <w:rFonts w:ascii="Times New Roman" w:hAnsi="Times New Roman"/>
          <w:bCs/>
          <w:i/>
          <w:color w:val="000000"/>
          <w:spacing w:val="1"/>
          <w:sz w:val="22"/>
          <w:lang w:eastAsia="it-IT"/>
        </w:rPr>
        <w:t xml:space="preserve"> </w:t>
      </w:r>
      <w:r w:rsidRPr="005C7C3C">
        <w:rPr>
          <w:rFonts w:ascii="Times New Roman" w:hAnsi="Times New Roman"/>
          <w:bCs/>
          <w:i/>
          <w:color w:val="000000"/>
          <w:sz w:val="22"/>
          <w:lang w:eastAsia="it-IT"/>
        </w:rPr>
        <w:t>n.</w:t>
      </w:r>
      <w:r w:rsidRPr="005C7C3C">
        <w:rPr>
          <w:rFonts w:ascii="Times New Roman" w:hAnsi="Times New Roman"/>
          <w:bCs/>
          <w:i/>
          <w:color w:val="000000"/>
          <w:spacing w:val="1"/>
          <w:sz w:val="22"/>
          <w:lang w:eastAsia="it-IT"/>
        </w:rPr>
        <w:t xml:space="preserve"> </w:t>
      </w:r>
      <w:r w:rsidR="00D850A0" w:rsidRPr="005C7C3C">
        <w:rPr>
          <w:rFonts w:ascii="Times New Roman" w:hAnsi="Times New Roman"/>
          <w:bCs/>
          <w:i/>
          <w:color w:val="000000"/>
          <w:sz w:val="22"/>
          <w:lang w:eastAsia="it-IT"/>
        </w:rPr>
        <w:t>165</w:t>
      </w:r>
      <w:r w:rsidR="00D850A0" w:rsidRPr="005C7C3C">
        <w:rPr>
          <w:rFonts w:ascii="Times New Roman" w:hAnsi="Times New Roman"/>
          <w:bCs/>
          <w:i/>
          <w:color w:val="000000"/>
          <w:w w:val="4"/>
          <w:sz w:val="22"/>
          <w:lang w:eastAsia="it-IT"/>
        </w:rPr>
        <w:t>”</w:t>
      </w:r>
      <w:r w:rsidRPr="005C7C3C">
        <w:rPr>
          <w:rFonts w:ascii="Times New Roman" w:hAnsi="Times New Roman"/>
          <w:bCs/>
          <w:i/>
          <w:color w:val="000000"/>
          <w:sz w:val="22"/>
          <w:lang w:eastAsia="it-IT"/>
        </w:rPr>
        <w:t>;</w:t>
      </w:r>
    </w:p>
    <w:p w14:paraId="2294E53B" w14:textId="05FFAA57" w:rsidR="00657EA4" w:rsidRPr="005C7C3C" w:rsidRDefault="00657EA4" w:rsidP="005C7C3C">
      <w:pPr>
        <w:widowControl w:val="0"/>
        <w:autoSpaceDE w:val="0"/>
        <w:autoSpaceDN w:val="0"/>
        <w:spacing w:after="200"/>
        <w:ind w:right="43"/>
        <w:rPr>
          <w:rFonts w:ascii="Times New Roman" w:hAnsi="Times New Roman"/>
          <w:bCs/>
          <w:color w:val="000000"/>
          <w:sz w:val="22"/>
          <w:lang w:eastAsia="it-IT"/>
        </w:rPr>
      </w:pPr>
      <w:r w:rsidRPr="005C7C3C">
        <w:rPr>
          <w:rFonts w:ascii="Times New Roman" w:hAnsi="Times New Roman"/>
          <w:bCs/>
          <w:color w:val="000000"/>
          <w:sz w:val="22"/>
          <w:lang w:eastAsia="it-IT"/>
        </w:rPr>
        <w:t xml:space="preserve">il Piano Nazionale Anticorruzione </w:t>
      </w:r>
      <w:r w:rsidR="00D850A0" w:rsidRPr="005C7C3C">
        <w:rPr>
          <w:rFonts w:ascii="Times New Roman" w:hAnsi="Times New Roman"/>
          <w:bCs/>
          <w:color w:val="000000"/>
          <w:sz w:val="22"/>
          <w:lang w:eastAsia="it-IT"/>
        </w:rPr>
        <w:t>2022</w:t>
      </w:r>
      <w:r w:rsidRPr="005C7C3C">
        <w:rPr>
          <w:rFonts w:ascii="Times New Roman" w:hAnsi="Times New Roman"/>
          <w:bCs/>
          <w:color w:val="000000"/>
          <w:sz w:val="22"/>
          <w:lang w:eastAsia="it-IT"/>
        </w:rPr>
        <w:t xml:space="preserve"> approvato dall’ANAC con Delibera n. </w:t>
      </w:r>
      <w:r w:rsidR="00653129" w:rsidRPr="005C7C3C">
        <w:rPr>
          <w:rFonts w:ascii="Times New Roman" w:hAnsi="Times New Roman"/>
          <w:bCs/>
          <w:color w:val="000000"/>
          <w:sz w:val="22"/>
          <w:lang w:eastAsia="it-IT"/>
        </w:rPr>
        <w:t>7</w:t>
      </w:r>
      <w:r w:rsidRPr="005C7C3C">
        <w:rPr>
          <w:rFonts w:ascii="Times New Roman" w:hAnsi="Times New Roman"/>
          <w:bCs/>
          <w:color w:val="000000"/>
          <w:sz w:val="22"/>
          <w:lang w:eastAsia="it-IT"/>
        </w:rPr>
        <w:t xml:space="preserve"> del </w:t>
      </w:r>
      <w:r w:rsidR="00653129" w:rsidRPr="005C7C3C">
        <w:rPr>
          <w:rFonts w:ascii="Times New Roman" w:hAnsi="Times New Roman"/>
          <w:bCs/>
          <w:color w:val="000000"/>
          <w:sz w:val="22"/>
          <w:lang w:eastAsia="it-IT"/>
        </w:rPr>
        <w:t>17</w:t>
      </w:r>
      <w:r w:rsidRPr="005C7C3C">
        <w:rPr>
          <w:rFonts w:ascii="Times New Roman" w:hAnsi="Times New Roman"/>
          <w:bCs/>
          <w:color w:val="000000"/>
          <w:sz w:val="22"/>
          <w:lang w:eastAsia="it-IT"/>
        </w:rPr>
        <w:t xml:space="preserve"> </w:t>
      </w:r>
      <w:r w:rsidR="00653129" w:rsidRPr="005C7C3C">
        <w:rPr>
          <w:rFonts w:ascii="Times New Roman" w:hAnsi="Times New Roman"/>
          <w:bCs/>
          <w:color w:val="000000"/>
          <w:sz w:val="22"/>
          <w:lang w:eastAsia="it-IT"/>
        </w:rPr>
        <w:t>gennaio</w:t>
      </w:r>
      <w:r w:rsidRPr="005C7C3C">
        <w:rPr>
          <w:rFonts w:ascii="Times New Roman" w:hAnsi="Times New Roman"/>
          <w:bCs/>
          <w:color w:val="000000"/>
          <w:sz w:val="22"/>
          <w:lang w:eastAsia="it-IT"/>
        </w:rPr>
        <w:t xml:space="preserve"> 20</w:t>
      </w:r>
      <w:r w:rsidR="00653129" w:rsidRPr="005C7C3C">
        <w:rPr>
          <w:rFonts w:ascii="Times New Roman" w:hAnsi="Times New Roman"/>
          <w:bCs/>
          <w:color w:val="000000"/>
          <w:sz w:val="22"/>
          <w:lang w:eastAsia="it-IT"/>
        </w:rPr>
        <w:t>23 ed il successivo Aggiornamento 2023 approvato con Delibera n. 605 del 19 dicembre 2023</w:t>
      </w:r>
      <w:r w:rsidRPr="005C7C3C">
        <w:rPr>
          <w:rFonts w:ascii="Times New Roman" w:hAnsi="Times New Roman"/>
          <w:bCs/>
          <w:color w:val="000000"/>
          <w:sz w:val="22"/>
          <w:lang w:eastAsia="it-IT"/>
        </w:rPr>
        <w:t>;</w:t>
      </w:r>
    </w:p>
    <w:p w14:paraId="4DF04794" w14:textId="77777777" w:rsidR="003212D1" w:rsidRPr="005C7C3C" w:rsidRDefault="003212D1" w:rsidP="005C7C3C">
      <w:pPr>
        <w:widowControl w:val="0"/>
        <w:autoSpaceDE w:val="0"/>
        <w:autoSpaceDN w:val="0"/>
        <w:spacing w:after="200"/>
        <w:rPr>
          <w:rFonts w:ascii="Times New Roman" w:eastAsiaTheme="minorEastAsia" w:hAnsi="Times New Roman"/>
          <w:sz w:val="22"/>
          <w:lang w:eastAsia="it-IT"/>
        </w:rPr>
      </w:pPr>
    </w:p>
    <w:p w14:paraId="39B80D72" w14:textId="34EEAF9D" w:rsidR="003212D1" w:rsidRPr="005C7C3C" w:rsidRDefault="003212D1" w:rsidP="005C7C3C">
      <w:pPr>
        <w:widowControl w:val="0"/>
        <w:autoSpaceDE w:val="0"/>
        <w:autoSpaceDN w:val="0"/>
        <w:spacing w:after="200"/>
        <w:jc w:val="center"/>
        <w:rPr>
          <w:rFonts w:ascii="Times New Roman" w:eastAsiaTheme="minorEastAsia" w:hAnsi="Times New Roman"/>
          <w:sz w:val="22"/>
          <w:lang w:eastAsia="it-IT"/>
        </w:rPr>
      </w:pPr>
      <w:r w:rsidRPr="005C7C3C">
        <w:rPr>
          <w:rFonts w:ascii="Times New Roman" w:hAnsi="Times New Roman"/>
          <w:bCs/>
          <w:color w:val="000000"/>
          <w:spacing w:val="-1"/>
          <w:w w:val="99"/>
          <w:sz w:val="22"/>
          <w:lang w:eastAsia="it-IT"/>
        </w:rPr>
        <w:t>L</w:t>
      </w:r>
      <w:r w:rsidRPr="005C7C3C">
        <w:rPr>
          <w:rFonts w:ascii="Times New Roman" w:hAnsi="Times New Roman"/>
          <w:bCs/>
          <w:color w:val="000000"/>
          <w:spacing w:val="-7"/>
          <w:w w:val="105"/>
          <w:sz w:val="22"/>
          <w:lang w:eastAsia="it-IT"/>
        </w:rPr>
        <w:t>E AMMINISTRAZIONI</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pacing w:val="-2"/>
          <w:sz w:val="22"/>
          <w:lang w:eastAsia="it-IT"/>
        </w:rPr>
        <w:t>L</w:t>
      </w:r>
      <w:r w:rsidRPr="005C7C3C">
        <w:rPr>
          <w:rFonts w:ascii="Times New Roman" w:hAnsi="Times New Roman"/>
          <w:bCs/>
          <w:color w:val="000000"/>
          <w:spacing w:val="-4"/>
          <w:w w:val="103"/>
          <w:sz w:val="22"/>
          <w:lang w:eastAsia="it-IT"/>
        </w:rPr>
        <w:t>’AGENZIA</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CONVENGONO</w:t>
      </w:r>
      <w:r w:rsidR="00175253" w:rsidRPr="005C7C3C">
        <w:rPr>
          <w:rFonts w:ascii="Times New Roman" w:hAnsi="Times New Roman"/>
          <w:bCs/>
          <w:color w:val="000000"/>
          <w:sz w:val="22"/>
          <w:lang w:eastAsia="it-IT"/>
        </w:rPr>
        <w:t xml:space="preserve"> </w:t>
      </w:r>
      <w:r w:rsidRPr="005C7C3C">
        <w:rPr>
          <w:rFonts w:ascii="Times New Roman" w:hAnsi="Times New Roman"/>
          <w:bCs/>
          <w:color w:val="000000"/>
          <w:spacing w:val="-8"/>
          <w:w w:val="105"/>
          <w:sz w:val="22"/>
          <w:lang w:eastAsia="it-IT"/>
        </w:rPr>
        <w:t>QUANTO</w:t>
      </w:r>
      <w:r w:rsidRPr="005C7C3C">
        <w:rPr>
          <w:rFonts w:ascii="Times New Roman" w:hAnsi="Times New Roman"/>
          <w:bCs/>
          <w:color w:val="000000"/>
          <w:sz w:val="22"/>
          <w:lang w:eastAsia="it-IT"/>
        </w:rPr>
        <w:t xml:space="preserve"> </w:t>
      </w:r>
      <w:r w:rsidRPr="005C7C3C">
        <w:rPr>
          <w:rFonts w:ascii="Times New Roman" w:hAnsi="Times New Roman"/>
          <w:bCs/>
          <w:color w:val="000000"/>
          <w:spacing w:val="-6"/>
          <w:w w:val="104"/>
          <w:sz w:val="22"/>
          <w:lang w:eastAsia="it-IT"/>
        </w:rPr>
        <w:t>SEGUE</w:t>
      </w:r>
    </w:p>
    <w:p w14:paraId="64E8A45B" w14:textId="77777777" w:rsidR="003212D1" w:rsidRPr="005C7C3C" w:rsidRDefault="003212D1" w:rsidP="005C7C3C">
      <w:pPr>
        <w:widowControl w:val="0"/>
        <w:autoSpaceDE w:val="0"/>
        <w:autoSpaceDN w:val="0"/>
        <w:spacing w:after="200"/>
        <w:jc w:val="center"/>
        <w:rPr>
          <w:rFonts w:ascii="Times New Roman" w:eastAsiaTheme="minorEastAsia" w:hAnsi="Times New Roman"/>
          <w:sz w:val="22"/>
          <w:lang w:eastAsia="it-IT"/>
        </w:rPr>
      </w:pPr>
    </w:p>
    <w:p w14:paraId="4BF61E02" w14:textId="77777777" w:rsidR="003212D1" w:rsidRPr="005C7C3C" w:rsidRDefault="003212D1" w:rsidP="005C7C3C">
      <w:pPr>
        <w:widowControl w:val="0"/>
        <w:autoSpaceDE w:val="0"/>
        <w:autoSpaceDN w:val="0"/>
        <w:spacing w:after="200"/>
        <w:jc w:val="center"/>
        <w:rPr>
          <w:rFonts w:ascii="Times New Roman" w:eastAsiaTheme="minorEastAsia" w:hAnsi="Times New Roman"/>
          <w:b/>
          <w:sz w:val="22"/>
          <w:lang w:eastAsia="it-IT"/>
        </w:rPr>
      </w:pPr>
      <w:r w:rsidRPr="005C7C3C">
        <w:rPr>
          <w:rFonts w:ascii="Times New Roman" w:hAnsi="Times New Roman"/>
          <w:b/>
          <w:color w:val="000000"/>
          <w:sz w:val="22"/>
          <w:lang w:eastAsia="it-IT"/>
        </w:rPr>
        <w:t>Articolo 1</w:t>
      </w:r>
    </w:p>
    <w:p w14:paraId="3BEA2298" w14:textId="16A4902A" w:rsidR="003212D1" w:rsidRPr="005C7C3C" w:rsidRDefault="003212D1" w:rsidP="005C7C3C">
      <w:pPr>
        <w:widowControl w:val="0"/>
        <w:autoSpaceDE w:val="0"/>
        <w:autoSpaceDN w:val="0"/>
        <w:spacing w:before="10" w:after="200"/>
        <w:jc w:val="center"/>
        <w:rPr>
          <w:rFonts w:ascii="Times New Roman" w:eastAsiaTheme="minorEastAsia" w:hAnsi="Times New Roman"/>
          <w:b/>
          <w:sz w:val="22"/>
          <w:lang w:eastAsia="it-IT"/>
        </w:rPr>
      </w:pPr>
      <w:r w:rsidRPr="005C7C3C">
        <w:rPr>
          <w:rFonts w:ascii="Times New Roman" w:hAnsi="Times New Roman"/>
          <w:b/>
          <w:color w:val="000000"/>
          <w:sz w:val="22"/>
          <w:lang w:eastAsia="it-IT"/>
        </w:rPr>
        <w:t>(Ambito</w:t>
      </w:r>
      <w:r w:rsidRPr="005C7C3C">
        <w:rPr>
          <w:rFonts w:ascii="Times New Roman" w:hAnsi="Times New Roman"/>
          <w:b/>
          <w:color w:val="000000"/>
          <w:spacing w:val="1"/>
          <w:sz w:val="22"/>
          <w:lang w:eastAsia="it-IT"/>
        </w:rPr>
        <w:t xml:space="preserve"> </w:t>
      </w:r>
      <w:r w:rsidRPr="005C7C3C">
        <w:rPr>
          <w:rFonts w:ascii="Times New Roman" w:hAnsi="Times New Roman"/>
          <w:b/>
          <w:color w:val="000000"/>
          <w:sz w:val="22"/>
          <w:lang w:eastAsia="it-IT"/>
        </w:rPr>
        <w:t>di</w:t>
      </w:r>
      <w:r w:rsidRPr="005C7C3C">
        <w:rPr>
          <w:rFonts w:ascii="Times New Roman" w:hAnsi="Times New Roman"/>
          <w:b/>
          <w:color w:val="000000"/>
          <w:spacing w:val="1"/>
          <w:sz w:val="22"/>
          <w:lang w:eastAsia="it-IT"/>
        </w:rPr>
        <w:t xml:space="preserve"> </w:t>
      </w:r>
      <w:r w:rsidRPr="005C7C3C">
        <w:rPr>
          <w:rFonts w:ascii="Times New Roman" w:hAnsi="Times New Roman"/>
          <w:b/>
          <w:color w:val="000000"/>
          <w:spacing w:val="-5"/>
          <w:w w:val="105"/>
          <w:sz w:val="22"/>
          <w:lang w:eastAsia="it-IT"/>
        </w:rPr>
        <w:t>applicazione</w:t>
      </w:r>
      <w:r w:rsidRPr="005C7C3C">
        <w:rPr>
          <w:rFonts w:ascii="Times New Roman" w:hAnsi="Times New Roman"/>
          <w:b/>
          <w:color w:val="000000"/>
          <w:spacing w:val="3"/>
          <w:sz w:val="22"/>
          <w:lang w:eastAsia="it-IT"/>
        </w:rPr>
        <w:t xml:space="preserve"> </w:t>
      </w:r>
      <w:r w:rsidRPr="005C7C3C">
        <w:rPr>
          <w:rFonts w:ascii="Times New Roman" w:hAnsi="Times New Roman"/>
          <w:b/>
          <w:color w:val="000000"/>
          <w:sz w:val="22"/>
          <w:lang w:eastAsia="it-IT"/>
        </w:rPr>
        <w:t>e</w:t>
      </w:r>
      <w:r w:rsidRPr="005C7C3C">
        <w:rPr>
          <w:rFonts w:ascii="Times New Roman" w:hAnsi="Times New Roman"/>
          <w:b/>
          <w:color w:val="000000"/>
          <w:w w:val="98"/>
          <w:sz w:val="22"/>
          <w:lang w:eastAsia="it-IT"/>
        </w:rPr>
        <w:t xml:space="preserve"> </w:t>
      </w:r>
      <w:r w:rsidRPr="005C7C3C">
        <w:rPr>
          <w:rFonts w:ascii="Times New Roman" w:hAnsi="Times New Roman"/>
          <w:b/>
          <w:color w:val="000000"/>
          <w:sz w:val="22"/>
          <w:lang w:eastAsia="it-IT"/>
        </w:rPr>
        <w:t>finalità)</w:t>
      </w:r>
    </w:p>
    <w:p w14:paraId="4CB7DE0C" w14:textId="41056AF9" w:rsidR="003212D1" w:rsidRPr="005C7C3C" w:rsidRDefault="003212D1" w:rsidP="005C7C3C">
      <w:pPr>
        <w:widowControl w:val="0"/>
        <w:autoSpaceDE w:val="0"/>
        <w:autoSpaceDN w:val="0"/>
        <w:ind w:right="40"/>
        <w:rPr>
          <w:rFonts w:ascii="Times New Roman" w:hAnsi="Times New Roman"/>
          <w:b/>
          <w:bCs/>
          <w:color w:val="000000"/>
          <w:w w:val="102"/>
          <w:sz w:val="22"/>
          <w:lang w:eastAsia="it-IT"/>
        </w:rPr>
      </w:pPr>
      <w:r w:rsidRPr="005C7C3C">
        <w:rPr>
          <w:rFonts w:ascii="Times New Roman" w:hAnsi="Times New Roman"/>
          <w:bCs/>
          <w:color w:val="000000"/>
          <w:spacing w:val="1"/>
          <w:w w:val="98"/>
          <w:sz w:val="22"/>
          <w:lang w:eastAsia="it-IT"/>
        </w:rPr>
        <w:t>1.Il</w:t>
      </w:r>
      <w:r w:rsidRPr="005C7C3C">
        <w:rPr>
          <w:rFonts w:ascii="Times New Roman" w:hAnsi="Times New Roman"/>
          <w:bCs/>
          <w:color w:val="000000"/>
          <w:spacing w:val="33"/>
          <w:sz w:val="22"/>
          <w:lang w:eastAsia="it-IT"/>
        </w:rPr>
        <w:t xml:space="preserve"> </w:t>
      </w:r>
      <w:r w:rsidRPr="005C7C3C">
        <w:rPr>
          <w:rFonts w:ascii="Times New Roman" w:hAnsi="Times New Roman"/>
          <w:bCs/>
          <w:color w:val="000000"/>
          <w:sz w:val="22"/>
          <w:lang w:eastAsia="it-IT"/>
        </w:rPr>
        <w:t>presente</w:t>
      </w:r>
      <w:r w:rsidRPr="005C7C3C">
        <w:rPr>
          <w:rFonts w:ascii="Times New Roman" w:hAnsi="Times New Roman"/>
          <w:bCs/>
          <w:color w:val="000000"/>
          <w:spacing w:val="37"/>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36"/>
          <w:sz w:val="22"/>
          <w:lang w:eastAsia="it-IT"/>
        </w:rPr>
        <w:t xml:space="preserve"> </w:t>
      </w:r>
      <w:r w:rsidR="00BB6163" w:rsidRPr="005C7C3C">
        <w:rPr>
          <w:rFonts w:ascii="Times New Roman" w:hAnsi="Times New Roman"/>
          <w:bCs/>
          <w:color w:val="000000"/>
          <w:sz w:val="22"/>
          <w:lang w:eastAsia="it-IT"/>
        </w:rPr>
        <w:t>è approvato congiuntamente dalle Amministrazioni e sarà</w:t>
      </w:r>
      <w:r w:rsidRPr="005C7C3C">
        <w:rPr>
          <w:rFonts w:ascii="Times New Roman" w:hAnsi="Times New Roman"/>
          <w:bCs/>
          <w:color w:val="000000"/>
          <w:spacing w:val="33"/>
          <w:sz w:val="22"/>
          <w:lang w:eastAsia="it-IT"/>
        </w:rPr>
        <w:t xml:space="preserve"> </w:t>
      </w:r>
      <w:r w:rsidRPr="005C7C3C">
        <w:rPr>
          <w:rFonts w:ascii="Times New Roman" w:hAnsi="Times New Roman"/>
          <w:bCs/>
          <w:color w:val="000000"/>
          <w:sz w:val="22"/>
          <w:lang w:eastAsia="it-IT"/>
        </w:rPr>
        <w:t xml:space="preserve">applicato </w:t>
      </w:r>
      <w:r w:rsidR="00BB6163" w:rsidRPr="005C7C3C">
        <w:rPr>
          <w:rFonts w:ascii="Times New Roman" w:hAnsi="Times New Roman"/>
          <w:bCs/>
          <w:color w:val="000000"/>
          <w:sz w:val="22"/>
          <w:lang w:eastAsia="it-IT"/>
        </w:rPr>
        <w:t>al</w:t>
      </w:r>
      <w:r w:rsidR="0078723F" w:rsidRPr="005C7C3C">
        <w:rPr>
          <w:rFonts w:ascii="Times New Roman" w:hAnsi="Times New Roman"/>
          <w:bCs/>
          <w:color w:val="000000"/>
          <w:sz w:val="22"/>
          <w:lang w:eastAsia="it-IT"/>
        </w:rPr>
        <w:t>la procedura richiamata</w:t>
      </w:r>
      <w:r w:rsidR="00BD3412" w:rsidRPr="005C7C3C">
        <w:rPr>
          <w:rFonts w:ascii="Times New Roman" w:hAnsi="Times New Roman"/>
          <w:bCs/>
          <w:color w:val="000000"/>
          <w:sz w:val="22"/>
          <w:lang w:eastAsia="it-IT"/>
        </w:rPr>
        <w:t>, ai singoli contratti di somministrazione che verranno attivati sulla</w:t>
      </w:r>
      <w:r w:rsidR="00BD3412" w:rsidRPr="005C7C3C">
        <w:rPr>
          <w:rFonts w:ascii="Times New Roman" w:hAnsi="Times New Roman"/>
          <w:bCs/>
          <w:color w:val="000000"/>
          <w:spacing w:val="-4"/>
          <w:w w:val="105"/>
          <w:sz w:val="22"/>
          <w:lang w:eastAsia="it-IT"/>
        </w:rPr>
        <w:t xml:space="preserve"> base dell’accordo quadro</w:t>
      </w:r>
      <w:r w:rsidR="0078723F" w:rsidRPr="005C7C3C">
        <w:rPr>
          <w:rFonts w:ascii="Times New Roman" w:hAnsi="Times New Roman"/>
          <w:bCs/>
          <w:color w:val="000000"/>
          <w:spacing w:val="-4"/>
          <w:w w:val="105"/>
          <w:sz w:val="22"/>
          <w:lang w:eastAsia="it-IT"/>
        </w:rPr>
        <w:t xml:space="preserve"> e ad</w:t>
      </w:r>
      <w:r w:rsidR="004A036D" w:rsidRPr="005C7C3C">
        <w:rPr>
          <w:rFonts w:ascii="Times New Roman" w:hAnsi="Times New Roman"/>
          <w:bCs/>
          <w:color w:val="000000"/>
          <w:spacing w:val="-4"/>
          <w:w w:val="105"/>
          <w:sz w:val="22"/>
          <w:lang w:eastAsia="it-IT"/>
        </w:rPr>
        <w:t xml:space="preserve"> ogni ulteriore rapporto da esso derivant</w:t>
      </w:r>
      <w:r w:rsidR="00DC4398" w:rsidRPr="005C7C3C">
        <w:rPr>
          <w:rFonts w:ascii="Times New Roman" w:hAnsi="Times New Roman"/>
          <w:bCs/>
          <w:color w:val="000000"/>
          <w:spacing w:val="-4"/>
          <w:w w:val="105"/>
          <w:sz w:val="22"/>
          <w:lang w:eastAsia="it-IT"/>
        </w:rPr>
        <w:t>e</w:t>
      </w:r>
      <w:r w:rsidR="0078723F" w:rsidRPr="005C7C3C">
        <w:rPr>
          <w:rFonts w:ascii="Times New Roman" w:hAnsi="Times New Roman"/>
          <w:bCs/>
          <w:color w:val="000000"/>
          <w:spacing w:val="-4"/>
          <w:w w:val="105"/>
          <w:sz w:val="22"/>
          <w:lang w:eastAsia="it-IT"/>
        </w:rPr>
        <w:t>.</w:t>
      </w:r>
    </w:p>
    <w:p w14:paraId="44CE3E90" w14:textId="77777777" w:rsidR="003212D1" w:rsidRPr="005C7C3C" w:rsidRDefault="003212D1" w:rsidP="005C7C3C">
      <w:pPr>
        <w:widowControl w:val="0"/>
        <w:autoSpaceDE w:val="0"/>
        <w:autoSpaceDN w:val="0"/>
        <w:ind w:right="40"/>
        <w:rPr>
          <w:rFonts w:ascii="Times New Roman" w:eastAsiaTheme="minorEastAsia" w:hAnsi="Times New Roman"/>
          <w:sz w:val="22"/>
          <w:lang w:eastAsia="it-IT"/>
        </w:rPr>
      </w:pPr>
    </w:p>
    <w:p w14:paraId="3742E9BD" w14:textId="3A6D25B2" w:rsidR="003212D1" w:rsidRPr="005C7C3C" w:rsidRDefault="003212D1" w:rsidP="005C7C3C">
      <w:pPr>
        <w:widowControl w:val="0"/>
        <w:numPr>
          <w:ilvl w:val="0"/>
          <w:numId w:val="3"/>
        </w:numPr>
        <w:autoSpaceDE w:val="0"/>
        <w:autoSpaceDN w:val="0"/>
        <w:spacing w:after="200"/>
        <w:ind w:right="44"/>
        <w:rPr>
          <w:rFonts w:ascii="Times New Roman" w:eastAsiaTheme="minorEastAsia" w:hAnsi="Times New Roman"/>
          <w:sz w:val="22"/>
          <w:lang w:eastAsia="it-IT"/>
        </w:rPr>
      </w:pPr>
      <w:r w:rsidRPr="005C7C3C">
        <w:rPr>
          <w:rFonts w:ascii="Times New Roman" w:hAnsi="Times New Roman"/>
          <w:bCs/>
          <w:color w:val="000000"/>
          <w:w w:val="98"/>
          <w:sz w:val="22"/>
          <w:lang w:eastAsia="it-IT"/>
        </w:rPr>
        <w:t>Il</w:t>
      </w:r>
      <w:r w:rsidRPr="005C7C3C">
        <w:rPr>
          <w:rFonts w:ascii="Times New Roman" w:hAnsi="Times New Roman"/>
          <w:bCs/>
          <w:color w:val="000000"/>
          <w:spacing w:val="29"/>
          <w:sz w:val="22"/>
          <w:lang w:eastAsia="it-IT"/>
        </w:rPr>
        <w:t xml:space="preserve"> </w:t>
      </w:r>
      <w:r w:rsidRPr="005C7C3C">
        <w:rPr>
          <w:rFonts w:ascii="Times New Roman" w:hAnsi="Times New Roman"/>
          <w:bCs/>
          <w:color w:val="000000"/>
          <w:sz w:val="22"/>
          <w:lang w:eastAsia="it-IT"/>
        </w:rPr>
        <w:t>presente</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pacing w:val="-4"/>
          <w:w w:val="105"/>
          <w:sz w:val="22"/>
          <w:lang w:eastAsia="it-IT"/>
        </w:rPr>
        <w:t>integrità</w:t>
      </w:r>
      <w:r w:rsidRPr="005C7C3C">
        <w:rPr>
          <w:rFonts w:ascii="Times New Roman" w:hAnsi="Times New Roman"/>
          <w:bCs/>
          <w:color w:val="000000"/>
          <w:spacing w:val="28"/>
          <w:sz w:val="22"/>
          <w:lang w:eastAsia="it-IT"/>
        </w:rPr>
        <w:t xml:space="preserve"> </w:t>
      </w:r>
      <w:r w:rsidRPr="005C7C3C">
        <w:rPr>
          <w:rFonts w:ascii="Times New Roman" w:hAnsi="Times New Roman"/>
          <w:bCs/>
          <w:color w:val="000000"/>
          <w:sz w:val="22"/>
          <w:lang w:eastAsia="it-IT"/>
        </w:rPr>
        <w:t>rappresenta</w:t>
      </w:r>
      <w:r w:rsidRPr="005C7C3C">
        <w:rPr>
          <w:rFonts w:ascii="Times New Roman" w:hAnsi="Times New Roman"/>
          <w:bCs/>
          <w:color w:val="000000"/>
          <w:spacing w:val="29"/>
          <w:sz w:val="22"/>
          <w:lang w:eastAsia="it-IT"/>
        </w:rPr>
        <w:t xml:space="preserve"> </w:t>
      </w:r>
      <w:r w:rsidRPr="005C7C3C">
        <w:rPr>
          <w:rFonts w:ascii="Times New Roman" w:hAnsi="Times New Roman"/>
          <w:bCs/>
          <w:color w:val="000000"/>
          <w:spacing w:val="1"/>
          <w:sz w:val="22"/>
          <w:lang w:eastAsia="it-IT"/>
        </w:rPr>
        <w:t>una</w:t>
      </w:r>
      <w:r w:rsidRPr="005C7C3C">
        <w:rPr>
          <w:rFonts w:ascii="Times New Roman" w:hAnsi="Times New Roman"/>
          <w:bCs/>
          <w:color w:val="000000"/>
          <w:spacing w:val="27"/>
          <w:sz w:val="22"/>
          <w:lang w:eastAsia="it-IT"/>
        </w:rPr>
        <w:t xml:space="preserve"> </w:t>
      </w:r>
      <w:r w:rsidRPr="005C7C3C">
        <w:rPr>
          <w:rFonts w:ascii="Times New Roman" w:hAnsi="Times New Roman"/>
          <w:bCs/>
          <w:color w:val="000000"/>
          <w:spacing w:val="-3"/>
          <w:w w:val="103"/>
          <w:sz w:val="22"/>
          <w:lang w:eastAsia="it-IT"/>
        </w:rPr>
        <w:t>misura</w:t>
      </w:r>
      <w:r w:rsidRPr="005C7C3C">
        <w:rPr>
          <w:rFonts w:ascii="Times New Roman" w:hAnsi="Times New Roman"/>
          <w:bCs/>
          <w:color w:val="000000"/>
          <w:spacing w:val="27"/>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prevenzione</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z w:val="22"/>
          <w:lang w:eastAsia="it-IT"/>
        </w:rPr>
        <w:t>nei</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z w:val="22"/>
          <w:lang w:eastAsia="it-IT"/>
        </w:rPr>
        <w:t>confronti</w:t>
      </w:r>
      <w:r w:rsidRPr="005C7C3C">
        <w:rPr>
          <w:rFonts w:ascii="Times New Roman" w:hAnsi="Times New Roman"/>
          <w:bCs/>
          <w:color w:val="000000"/>
          <w:spacing w:val="29"/>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pratiche corruttive,</w:t>
      </w:r>
      <w:r w:rsidRPr="005C7C3C">
        <w:rPr>
          <w:rFonts w:ascii="Times New Roman" w:hAnsi="Times New Roman"/>
          <w:bCs/>
          <w:color w:val="000000"/>
          <w:spacing w:val="67"/>
          <w:sz w:val="22"/>
          <w:lang w:eastAsia="it-IT"/>
        </w:rPr>
        <w:t xml:space="preserve"> </w:t>
      </w:r>
      <w:proofErr w:type="spellStart"/>
      <w:r w:rsidRPr="005C7C3C">
        <w:rPr>
          <w:rFonts w:ascii="Times New Roman" w:hAnsi="Times New Roman"/>
          <w:bCs/>
          <w:color w:val="000000"/>
          <w:sz w:val="22"/>
          <w:lang w:eastAsia="it-IT"/>
        </w:rPr>
        <w:t>concussive</w:t>
      </w:r>
      <w:proofErr w:type="spellEnd"/>
      <w:r w:rsidRPr="005C7C3C">
        <w:rPr>
          <w:rFonts w:ascii="Times New Roman" w:hAnsi="Times New Roman"/>
          <w:bCs/>
          <w:color w:val="000000"/>
          <w:spacing w:val="65"/>
          <w:sz w:val="22"/>
          <w:lang w:eastAsia="it-IT"/>
        </w:rPr>
        <w:t xml:space="preserve"> </w:t>
      </w:r>
      <w:r w:rsidRPr="005C7C3C">
        <w:rPr>
          <w:rFonts w:ascii="Times New Roman" w:hAnsi="Times New Roman"/>
          <w:bCs/>
          <w:color w:val="000000"/>
          <w:sz w:val="22"/>
          <w:lang w:eastAsia="it-IT"/>
        </w:rPr>
        <w:t>o</w:t>
      </w:r>
      <w:r w:rsidRPr="005C7C3C">
        <w:rPr>
          <w:rFonts w:ascii="Times New Roman" w:hAnsi="Times New Roman"/>
          <w:bCs/>
          <w:color w:val="000000"/>
          <w:spacing w:val="67"/>
          <w:sz w:val="22"/>
          <w:lang w:eastAsia="it-IT"/>
        </w:rPr>
        <w:t xml:space="preserve"> </w:t>
      </w:r>
      <w:r w:rsidRPr="005C7C3C">
        <w:rPr>
          <w:rFonts w:ascii="Times New Roman" w:hAnsi="Times New Roman"/>
          <w:bCs/>
          <w:color w:val="000000"/>
          <w:sz w:val="22"/>
          <w:lang w:eastAsia="it-IT"/>
        </w:rPr>
        <w:t>comunque</w:t>
      </w:r>
      <w:r w:rsidRPr="005C7C3C">
        <w:rPr>
          <w:rFonts w:ascii="Times New Roman" w:hAnsi="Times New Roman"/>
          <w:bCs/>
          <w:color w:val="000000"/>
          <w:spacing w:val="65"/>
          <w:sz w:val="22"/>
          <w:lang w:eastAsia="it-IT"/>
        </w:rPr>
        <w:t xml:space="preserve"> </w:t>
      </w:r>
      <w:r w:rsidRPr="005C7C3C">
        <w:rPr>
          <w:rFonts w:ascii="Times New Roman" w:hAnsi="Times New Roman"/>
          <w:bCs/>
          <w:color w:val="000000"/>
          <w:sz w:val="22"/>
          <w:lang w:eastAsia="it-IT"/>
        </w:rPr>
        <w:t>tendenti</w:t>
      </w:r>
      <w:r w:rsidRPr="005C7C3C">
        <w:rPr>
          <w:rFonts w:ascii="Times New Roman" w:hAnsi="Times New Roman"/>
          <w:bCs/>
          <w:color w:val="000000"/>
          <w:spacing w:val="67"/>
          <w:sz w:val="22"/>
          <w:lang w:eastAsia="it-IT"/>
        </w:rPr>
        <w:t xml:space="preserve"> </w:t>
      </w:r>
      <w:r w:rsidRPr="005C7C3C">
        <w:rPr>
          <w:rFonts w:ascii="Times New Roman" w:hAnsi="Times New Roman"/>
          <w:bCs/>
          <w:color w:val="000000"/>
          <w:sz w:val="22"/>
          <w:lang w:eastAsia="it-IT"/>
        </w:rPr>
        <w:t>ad</w:t>
      </w:r>
      <w:r w:rsidRPr="005C7C3C">
        <w:rPr>
          <w:rFonts w:ascii="Times New Roman" w:hAnsi="Times New Roman"/>
          <w:bCs/>
          <w:color w:val="000000"/>
          <w:spacing w:val="67"/>
          <w:sz w:val="22"/>
          <w:lang w:eastAsia="it-IT"/>
        </w:rPr>
        <w:t xml:space="preserve"> </w:t>
      </w:r>
      <w:r w:rsidRPr="005C7C3C">
        <w:rPr>
          <w:rFonts w:ascii="Times New Roman" w:hAnsi="Times New Roman"/>
          <w:bCs/>
          <w:color w:val="000000"/>
          <w:spacing w:val="-4"/>
          <w:w w:val="105"/>
          <w:sz w:val="22"/>
          <w:lang w:eastAsia="it-IT"/>
        </w:rPr>
        <w:t>inficiare</w:t>
      </w:r>
      <w:r w:rsidRPr="005C7C3C">
        <w:rPr>
          <w:rFonts w:ascii="Times New Roman" w:hAnsi="Times New Roman"/>
          <w:bCs/>
          <w:color w:val="000000"/>
          <w:spacing w:val="62"/>
          <w:sz w:val="22"/>
          <w:lang w:eastAsia="it-IT"/>
        </w:rPr>
        <w:t xml:space="preserve"> </w:t>
      </w:r>
      <w:r w:rsidRPr="005C7C3C">
        <w:rPr>
          <w:rFonts w:ascii="Times New Roman" w:hAnsi="Times New Roman"/>
          <w:bCs/>
          <w:color w:val="000000"/>
          <w:sz w:val="22"/>
          <w:lang w:eastAsia="it-IT"/>
        </w:rPr>
        <w:t>il</w:t>
      </w:r>
      <w:r w:rsidRPr="005C7C3C">
        <w:rPr>
          <w:rFonts w:ascii="Times New Roman" w:hAnsi="Times New Roman"/>
          <w:bCs/>
          <w:color w:val="000000"/>
          <w:spacing w:val="66"/>
          <w:sz w:val="22"/>
          <w:lang w:eastAsia="it-IT"/>
        </w:rPr>
        <w:t xml:space="preserve"> </w:t>
      </w:r>
      <w:r w:rsidRPr="005C7C3C">
        <w:rPr>
          <w:rFonts w:ascii="Times New Roman" w:hAnsi="Times New Roman"/>
          <w:bCs/>
          <w:color w:val="000000"/>
          <w:sz w:val="22"/>
          <w:lang w:eastAsia="it-IT"/>
        </w:rPr>
        <w:t>corretto</w:t>
      </w:r>
      <w:r w:rsidRPr="005C7C3C">
        <w:rPr>
          <w:rFonts w:ascii="Times New Roman" w:hAnsi="Times New Roman"/>
          <w:bCs/>
          <w:color w:val="000000"/>
          <w:spacing w:val="66"/>
          <w:sz w:val="22"/>
          <w:lang w:eastAsia="it-IT"/>
        </w:rPr>
        <w:t xml:space="preserve"> </w:t>
      </w:r>
      <w:r w:rsidRPr="005C7C3C">
        <w:rPr>
          <w:rFonts w:ascii="Times New Roman" w:hAnsi="Times New Roman"/>
          <w:bCs/>
          <w:color w:val="000000"/>
          <w:spacing w:val="-3"/>
          <w:w w:val="103"/>
          <w:sz w:val="22"/>
          <w:lang w:eastAsia="it-IT"/>
        </w:rPr>
        <w:t>svolgi</w:t>
      </w:r>
      <w:r w:rsidR="00DA382C">
        <w:rPr>
          <w:rFonts w:ascii="Times New Roman" w:hAnsi="Times New Roman"/>
          <w:bCs/>
          <w:color w:val="000000"/>
          <w:spacing w:val="-3"/>
          <w:w w:val="103"/>
          <w:sz w:val="22"/>
          <w:lang w:eastAsia="it-IT"/>
        </w:rPr>
        <w:t>mento</w:t>
      </w:r>
      <w:r w:rsidRPr="005C7C3C">
        <w:rPr>
          <w:rFonts w:ascii="Times New Roman" w:hAnsi="Times New Roman"/>
          <w:bCs/>
          <w:color w:val="000000"/>
          <w:spacing w:val="65"/>
          <w:sz w:val="22"/>
          <w:lang w:eastAsia="it-IT"/>
        </w:rPr>
        <w:t xml:space="preserve"> </w:t>
      </w:r>
      <w:r w:rsidRPr="005C7C3C">
        <w:rPr>
          <w:rFonts w:ascii="Times New Roman" w:hAnsi="Times New Roman"/>
          <w:bCs/>
          <w:color w:val="000000"/>
          <w:sz w:val="22"/>
          <w:lang w:eastAsia="it-IT"/>
        </w:rPr>
        <w:t>dell</w:t>
      </w:r>
      <w:r w:rsidRPr="005C7C3C">
        <w:rPr>
          <w:rFonts w:ascii="Times New Roman" w:hAnsi="Times New Roman"/>
          <w:bCs/>
          <w:color w:val="000000"/>
          <w:spacing w:val="1"/>
          <w:sz w:val="22"/>
          <w:lang w:eastAsia="it-IT"/>
        </w:rPr>
        <w:t>’azione</w:t>
      </w:r>
      <w:r w:rsidRPr="005C7C3C">
        <w:rPr>
          <w:rFonts w:ascii="Times New Roman" w:hAnsi="Times New Roman"/>
          <w:bCs/>
          <w:color w:val="000000"/>
          <w:w w:val="93"/>
          <w:sz w:val="22"/>
          <w:lang w:eastAsia="it-IT"/>
        </w:rPr>
        <w:t xml:space="preserve"> </w:t>
      </w:r>
      <w:r w:rsidRPr="005C7C3C">
        <w:rPr>
          <w:rFonts w:ascii="Times New Roman" w:hAnsi="Times New Roman"/>
          <w:bCs/>
          <w:color w:val="000000"/>
          <w:spacing w:val="-5"/>
          <w:w w:val="105"/>
          <w:sz w:val="22"/>
          <w:lang w:eastAsia="it-IT"/>
        </w:rPr>
        <w:t>amministrativa</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nell</w:t>
      </w:r>
      <w:r w:rsidRPr="005C7C3C">
        <w:rPr>
          <w:rFonts w:ascii="Times New Roman" w:hAnsi="Times New Roman"/>
          <w:bCs/>
          <w:color w:val="000000"/>
          <w:spacing w:val="-4"/>
          <w:w w:val="104"/>
          <w:sz w:val="22"/>
          <w:lang w:eastAsia="it-IT"/>
        </w:rPr>
        <w:t>’ambito</w:t>
      </w:r>
      <w:r w:rsidRPr="005C7C3C">
        <w:rPr>
          <w:rFonts w:ascii="Times New Roman" w:hAnsi="Times New Roman"/>
          <w:bCs/>
          <w:color w:val="000000"/>
          <w:sz w:val="22"/>
          <w:lang w:eastAsia="it-IT"/>
        </w:rPr>
        <w:t xml:space="preserve"> de</w:t>
      </w:r>
      <w:r w:rsidR="00464088" w:rsidRPr="005C7C3C">
        <w:rPr>
          <w:rFonts w:ascii="Times New Roman" w:hAnsi="Times New Roman"/>
          <w:bCs/>
          <w:color w:val="000000"/>
          <w:sz w:val="22"/>
          <w:lang w:eastAsia="it-IT"/>
        </w:rPr>
        <w:t>ll’appalto bandito</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 xml:space="preserve">dalle </w:t>
      </w:r>
      <w:r w:rsidR="00653129" w:rsidRPr="005C7C3C">
        <w:rPr>
          <w:rFonts w:ascii="Times New Roman" w:hAnsi="Times New Roman"/>
          <w:bCs/>
          <w:color w:val="000000"/>
          <w:spacing w:val="-1"/>
          <w:w w:val="101"/>
          <w:sz w:val="22"/>
          <w:lang w:eastAsia="it-IT"/>
        </w:rPr>
        <w:t>Amministrazioni</w:t>
      </w:r>
      <w:r w:rsidR="00653129" w:rsidRPr="005C7C3C">
        <w:rPr>
          <w:rFonts w:ascii="Times New Roman" w:hAnsi="Times New Roman"/>
          <w:bCs/>
          <w:color w:val="000000"/>
          <w:w w:val="3"/>
          <w:sz w:val="22"/>
          <w:lang w:eastAsia="it-IT"/>
        </w:rPr>
        <w:t>.</w:t>
      </w:r>
    </w:p>
    <w:p w14:paraId="1D0DBFD2" w14:textId="0BB743E2" w:rsidR="003212D1" w:rsidRPr="005C7C3C" w:rsidRDefault="003212D1" w:rsidP="005C7C3C">
      <w:pPr>
        <w:widowControl w:val="0"/>
        <w:numPr>
          <w:ilvl w:val="0"/>
          <w:numId w:val="3"/>
        </w:numPr>
        <w:autoSpaceDE w:val="0"/>
        <w:autoSpaceDN w:val="0"/>
        <w:spacing w:after="200"/>
        <w:ind w:right="43"/>
        <w:rPr>
          <w:rFonts w:ascii="Times New Roman" w:eastAsiaTheme="minorEastAsia" w:hAnsi="Times New Roman"/>
          <w:sz w:val="22"/>
          <w:lang w:eastAsia="it-IT"/>
        </w:rPr>
      </w:pPr>
      <w:r w:rsidRPr="005C7C3C">
        <w:rPr>
          <w:rFonts w:ascii="Times New Roman" w:hAnsi="Times New Roman"/>
          <w:bCs/>
          <w:color w:val="000000"/>
          <w:w w:val="98"/>
          <w:sz w:val="22"/>
          <w:lang w:eastAsia="it-IT"/>
        </w:rPr>
        <w:t>Il</w:t>
      </w:r>
      <w:r w:rsidRPr="005C7C3C">
        <w:rPr>
          <w:rFonts w:ascii="Times New Roman" w:hAnsi="Times New Roman"/>
          <w:bCs/>
          <w:color w:val="000000"/>
          <w:spacing w:val="15"/>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17"/>
          <w:sz w:val="22"/>
          <w:lang w:eastAsia="it-IT"/>
        </w:rPr>
        <w:t xml:space="preserve"> </w:t>
      </w:r>
      <w:r w:rsidRPr="005C7C3C">
        <w:rPr>
          <w:rFonts w:ascii="Times New Roman" w:hAnsi="Times New Roman"/>
          <w:bCs/>
          <w:color w:val="000000"/>
          <w:sz w:val="22"/>
          <w:lang w:eastAsia="it-IT"/>
        </w:rPr>
        <w:t>disciplina</w:t>
      </w:r>
      <w:r w:rsidRPr="005C7C3C">
        <w:rPr>
          <w:rFonts w:ascii="Times New Roman" w:hAnsi="Times New Roman"/>
          <w:bCs/>
          <w:color w:val="000000"/>
          <w:spacing w:val="16"/>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regola</w:t>
      </w:r>
      <w:r w:rsidRPr="005C7C3C">
        <w:rPr>
          <w:rFonts w:ascii="Times New Roman" w:hAnsi="Times New Roman"/>
          <w:bCs/>
          <w:color w:val="000000"/>
          <w:spacing w:val="13"/>
          <w:sz w:val="22"/>
          <w:lang w:eastAsia="it-IT"/>
        </w:rPr>
        <w:t xml:space="preserve"> </w:t>
      </w:r>
      <w:r w:rsidRPr="005C7C3C">
        <w:rPr>
          <w:rFonts w:ascii="Times New Roman" w:hAnsi="Times New Roman"/>
          <w:bCs/>
          <w:color w:val="000000"/>
          <w:sz w:val="22"/>
          <w:lang w:eastAsia="it-IT"/>
        </w:rPr>
        <w:t>i</w:t>
      </w:r>
      <w:r w:rsidRPr="005C7C3C">
        <w:rPr>
          <w:rFonts w:ascii="Times New Roman" w:hAnsi="Times New Roman"/>
          <w:bCs/>
          <w:color w:val="000000"/>
          <w:spacing w:val="15"/>
          <w:sz w:val="22"/>
          <w:lang w:eastAsia="it-IT"/>
        </w:rPr>
        <w:t xml:space="preserve"> </w:t>
      </w:r>
      <w:r w:rsidRPr="005C7C3C">
        <w:rPr>
          <w:rFonts w:ascii="Times New Roman" w:hAnsi="Times New Roman"/>
          <w:bCs/>
          <w:color w:val="000000"/>
          <w:spacing w:val="-2"/>
          <w:w w:val="102"/>
          <w:sz w:val="22"/>
          <w:lang w:eastAsia="it-IT"/>
        </w:rPr>
        <w:t>comportamenti</w:t>
      </w:r>
      <w:r w:rsidRPr="005C7C3C">
        <w:rPr>
          <w:rFonts w:ascii="Times New Roman" w:hAnsi="Times New Roman"/>
          <w:bCs/>
          <w:color w:val="000000"/>
          <w:spacing w:val="15"/>
          <w:sz w:val="22"/>
          <w:lang w:eastAsia="it-IT"/>
        </w:rPr>
        <w:t xml:space="preserve"> </w:t>
      </w:r>
      <w:r w:rsidRPr="005C7C3C">
        <w:rPr>
          <w:rFonts w:ascii="Times New Roman" w:hAnsi="Times New Roman"/>
          <w:bCs/>
          <w:color w:val="000000"/>
          <w:spacing w:val="3"/>
          <w:w w:val="96"/>
          <w:sz w:val="22"/>
          <w:lang w:eastAsia="it-IT"/>
        </w:rPr>
        <w:t>degli</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operatori</w:t>
      </w:r>
      <w:r w:rsidRPr="005C7C3C">
        <w:rPr>
          <w:rFonts w:ascii="Times New Roman" w:hAnsi="Times New Roman"/>
          <w:bCs/>
          <w:color w:val="000000"/>
          <w:spacing w:val="16"/>
          <w:sz w:val="22"/>
          <w:lang w:eastAsia="it-IT"/>
        </w:rPr>
        <w:t xml:space="preserve"> </w:t>
      </w:r>
      <w:r w:rsidRPr="005C7C3C">
        <w:rPr>
          <w:rFonts w:ascii="Times New Roman" w:hAnsi="Times New Roman"/>
          <w:bCs/>
          <w:color w:val="000000"/>
          <w:sz w:val="22"/>
          <w:lang w:eastAsia="it-IT"/>
        </w:rPr>
        <w:t>economici</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pacing w:val="-5"/>
          <w:w w:val="105"/>
          <w:sz w:val="22"/>
          <w:lang w:eastAsia="it-IT"/>
        </w:rPr>
        <w:t>che</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prendono</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pacing w:val="-4"/>
          <w:w w:val="105"/>
          <w:sz w:val="22"/>
          <w:lang w:eastAsia="it-IT"/>
        </w:rPr>
        <w:t>parte</w:t>
      </w:r>
      <w:r w:rsidRPr="005C7C3C">
        <w:rPr>
          <w:rFonts w:ascii="Times New Roman" w:hAnsi="Times New Roman"/>
          <w:bCs/>
          <w:color w:val="000000"/>
          <w:spacing w:val="11"/>
          <w:sz w:val="22"/>
          <w:lang w:eastAsia="it-IT"/>
        </w:rPr>
        <w:t xml:space="preserve"> </w:t>
      </w:r>
      <w:r w:rsidRPr="005C7C3C">
        <w:rPr>
          <w:rFonts w:ascii="Times New Roman" w:hAnsi="Times New Roman"/>
          <w:bCs/>
          <w:color w:val="000000"/>
          <w:w w:val="101"/>
          <w:sz w:val="22"/>
          <w:lang w:eastAsia="it-IT"/>
        </w:rPr>
        <w:t>alle</w:t>
      </w:r>
      <w:r w:rsidRPr="005C7C3C">
        <w:rPr>
          <w:rFonts w:ascii="Times New Roman" w:hAnsi="Times New Roman"/>
          <w:bCs/>
          <w:color w:val="000000"/>
          <w:sz w:val="22"/>
          <w:lang w:eastAsia="it-IT"/>
        </w:rPr>
        <w:t xml:space="preserve"> procedure</w:t>
      </w:r>
      <w:r w:rsidRPr="005C7C3C">
        <w:rPr>
          <w:rFonts w:ascii="Times New Roman" w:hAnsi="Times New Roman"/>
          <w:bCs/>
          <w:color w:val="000000"/>
          <w:spacing w:val="60"/>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63"/>
          <w:sz w:val="22"/>
          <w:lang w:eastAsia="it-IT"/>
        </w:rPr>
        <w:t xml:space="preserve"> </w:t>
      </w:r>
      <w:r w:rsidRPr="005C7C3C">
        <w:rPr>
          <w:rFonts w:ascii="Times New Roman" w:hAnsi="Times New Roman"/>
          <w:bCs/>
          <w:color w:val="000000"/>
          <w:spacing w:val="-5"/>
          <w:w w:val="105"/>
          <w:sz w:val="22"/>
          <w:lang w:eastAsia="it-IT"/>
        </w:rPr>
        <w:t>affidamento</w:t>
      </w:r>
      <w:r w:rsidRPr="005C7C3C">
        <w:rPr>
          <w:rFonts w:ascii="Times New Roman" w:hAnsi="Times New Roman"/>
          <w:bCs/>
          <w:color w:val="000000"/>
          <w:spacing w:val="63"/>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spacing w:val="62"/>
          <w:sz w:val="22"/>
          <w:lang w:eastAsia="it-IT"/>
        </w:rPr>
        <w:t xml:space="preserve"> </w:t>
      </w:r>
      <w:r w:rsidRPr="005C7C3C">
        <w:rPr>
          <w:rFonts w:ascii="Times New Roman" w:hAnsi="Times New Roman"/>
          <w:bCs/>
          <w:color w:val="000000"/>
          <w:sz w:val="22"/>
          <w:lang w:eastAsia="it-IT"/>
        </w:rPr>
        <w:t>gestione</w:t>
      </w:r>
      <w:r w:rsidRPr="005C7C3C">
        <w:rPr>
          <w:rFonts w:ascii="Times New Roman" w:hAnsi="Times New Roman"/>
          <w:bCs/>
          <w:color w:val="000000"/>
          <w:spacing w:val="60"/>
          <w:sz w:val="22"/>
          <w:lang w:eastAsia="it-IT"/>
        </w:rPr>
        <w:t xml:space="preserve"> </w:t>
      </w:r>
      <w:r w:rsidR="0078723F" w:rsidRPr="005C7C3C">
        <w:rPr>
          <w:rFonts w:ascii="Times New Roman" w:hAnsi="Times New Roman"/>
          <w:bCs/>
          <w:color w:val="000000"/>
          <w:sz w:val="22"/>
          <w:lang w:eastAsia="it-IT"/>
        </w:rPr>
        <w:t>dell’appalto</w:t>
      </w:r>
      <w:r w:rsidRPr="005C7C3C">
        <w:rPr>
          <w:rFonts w:ascii="Times New Roman" w:hAnsi="Times New Roman"/>
          <w:bCs/>
          <w:color w:val="000000"/>
          <w:sz w:val="22"/>
          <w:lang w:eastAsia="it-IT"/>
        </w:rPr>
        <w:t>,</w:t>
      </w:r>
      <w:r w:rsidRPr="005C7C3C">
        <w:rPr>
          <w:rFonts w:ascii="Times New Roman" w:hAnsi="Times New Roman"/>
          <w:bCs/>
          <w:color w:val="000000"/>
          <w:spacing w:val="65"/>
          <w:sz w:val="22"/>
          <w:lang w:eastAsia="it-IT"/>
        </w:rPr>
        <w:t xml:space="preserve"> </w:t>
      </w:r>
      <w:r w:rsidRPr="005C7C3C">
        <w:rPr>
          <w:rFonts w:ascii="Times New Roman" w:hAnsi="Times New Roman"/>
          <w:bCs/>
          <w:color w:val="000000"/>
          <w:spacing w:val="-2"/>
          <w:w w:val="102"/>
          <w:sz w:val="22"/>
          <w:lang w:eastAsia="it-IT"/>
        </w:rPr>
        <w:t>nonché</w:t>
      </w:r>
      <w:r w:rsidRPr="005C7C3C">
        <w:rPr>
          <w:rFonts w:ascii="Times New Roman" w:hAnsi="Times New Roman"/>
          <w:bCs/>
          <w:color w:val="000000"/>
          <w:spacing w:val="59"/>
          <w:sz w:val="22"/>
          <w:lang w:eastAsia="it-IT"/>
        </w:rPr>
        <w:t xml:space="preserve"> </w:t>
      </w:r>
      <w:r w:rsidRPr="005C7C3C">
        <w:rPr>
          <w:rFonts w:ascii="Times New Roman" w:hAnsi="Times New Roman"/>
          <w:bCs/>
          <w:color w:val="000000"/>
          <w:spacing w:val="-4"/>
          <w:w w:val="105"/>
          <w:sz w:val="22"/>
          <w:lang w:eastAsia="it-IT"/>
        </w:rPr>
        <w:t>del</w:t>
      </w:r>
      <w:r w:rsidRPr="005C7C3C">
        <w:rPr>
          <w:rFonts w:ascii="Times New Roman" w:hAnsi="Times New Roman"/>
          <w:bCs/>
          <w:color w:val="000000"/>
          <w:sz w:val="22"/>
          <w:lang w:eastAsia="it-IT"/>
        </w:rPr>
        <w:t xml:space="preserve"> personale</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appartenen</w:t>
      </w:r>
      <w:r w:rsidRPr="005C7C3C">
        <w:rPr>
          <w:rFonts w:ascii="Times New Roman" w:hAnsi="Times New Roman"/>
          <w:bCs/>
          <w:color w:val="000000"/>
          <w:spacing w:val="-2"/>
          <w:w w:val="103"/>
          <w:sz w:val="22"/>
          <w:lang w:eastAsia="it-IT"/>
        </w:rPr>
        <w:t>te</w:t>
      </w:r>
      <w:r w:rsidRPr="005C7C3C">
        <w:rPr>
          <w:rFonts w:ascii="Times New Roman" w:hAnsi="Times New Roman"/>
          <w:bCs/>
          <w:color w:val="000000"/>
          <w:sz w:val="22"/>
          <w:lang w:eastAsia="it-IT"/>
        </w:rPr>
        <w:t xml:space="preserve"> </w:t>
      </w:r>
      <w:r w:rsidRPr="005C7C3C">
        <w:rPr>
          <w:rFonts w:ascii="Times New Roman" w:hAnsi="Times New Roman"/>
          <w:bCs/>
          <w:color w:val="000000"/>
          <w:w w:val="101"/>
          <w:sz w:val="22"/>
          <w:lang w:eastAsia="it-IT"/>
        </w:rPr>
        <w:t>all</w:t>
      </w:r>
      <w:r w:rsidRPr="005C7C3C">
        <w:rPr>
          <w:rFonts w:ascii="Times New Roman" w:hAnsi="Times New Roman"/>
          <w:bCs/>
          <w:color w:val="000000"/>
          <w:sz w:val="22"/>
          <w:lang w:eastAsia="it-IT"/>
        </w:rPr>
        <w:t xml:space="preserve">e </w:t>
      </w:r>
      <w:r w:rsidRPr="005C7C3C">
        <w:rPr>
          <w:rFonts w:ascii="Times New Roman" w:hAnsi="Times New Roman"/>
          <w:bCs/>
          <w:color w:val="000000"/>
          <w:spacing w:val="-4"/>
          <w:w w:val="104"/>
          <w:sz w:val="22"/>
          <w:lang w:eastAsia="it-IT"/>
        </w:rPr>
        <w:t>Amministrazioni.</w:t>
      </w:r>
    </w:p>
    <w:p w14:paraId="33848BB2" w14:textId="0B157C5E" w:rsidR="003212D1" w:rsidRPr="005C7C3C" w:rsidRDefault="003212D1" w:rsidP="005C7C3C">
      <w:pPr>
        <w:widowControl w:val="0"/>
        <w:numPr>
          <w:ilvl w:val="0"/>
          <w:numId w:val="3"/>
        </w:numPr>
        <w:autoSpaceDE w:val="0"/>
        <w:autoSpaceDN w:val="0"/>
        <w:spacing w:after="200"/>
        <w:ind w:right="43"/>
        <w:rPr>
          <w:rFonts w:ascii="Times New Roman" w:eastAsiaTheme="minorEastAsia" w:hAnsi="Times New Roman"/>
          <w:sz w:val="22"/>
          <w:lang w:eastAsia="it-IT"/>
        </w:rPr>
      </w:pPr>
      <w:r w:rsidRPr="005C7C3C">
        <w:rPr>
          <w:rFonts w:ascii="Times New Roman" w:hAnsi="Times New Roman"/>
          <w:bCs/>
          <w:color w:val="000000"/>
          <w:sz w:val="22"/>
          <w:lang w:eastAsia="it-IT"/>
        </w:rPr>
        <w:t>Nel</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32"/>
          <w:sz w:val="22"/>
          <w:lang w:eastAsia="it-IT"/>
        </w:rPr>
        <w:t xml:space="preserve"> </w:t>
      </w:r>
      <w:r w:rsidRPr="005C7C3C">
        <w:rPr>
          <w:rFonts w:ascii="Times New Roman" w:hAnsi="Times New Roman"/>
          <w:bCs/>
          <w:color w:val="000000"/>
          <w:spacing w:val="-2"/>
          <w:w w:val="102"/>
          <w:sz w:val="22"/>
          <w:lang w:eastAsia="it-IT"/>
        </w:rPr>
        <w:t>sono</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pacing w:val="-4"/>
          <w:w w:val="105"/>
          <w:sz w:val="22"/>
          <w:lang w:eastAsia="it-IT"/>
        </w:rPr>
        <w:t>stabilite</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reciproche</w:t>
      </w:r>
      <w:r w:rsidRPr="005C7C3C">
        <w:rPr>
          <w:rFonts w:ascii="Times New Roman" w:hAnsi="Times New Roman"/>
          <w:bCs/>
          <w:color w:val="000000"/>
          <w:spacing w:val="33"/>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pacing w:val="-5"/>
          <w:w w:val="105"/>
          <w:sz w:val="22"/>
          <w:lang w:eastAsia="it-IT"/>
        </w:rPr>
        <w:t>formali</w:t>
      </w:r>
      <w:r w:rsidRPr="005C7C3C">
        <w:rPr>
          <w:rFonts w:ascii="Times New Roman" w:hAnsi="Times New Roman"/>
          <w:bCs/>
          <w:color w:val="000000"/>
          <w:spacing w:val="33"/>
          <w:sz w:val="22"/>
          <w:lang w:eastAsia="it-IT"/>
        </w:rPr>
        <w:t xml:space="preserve"> </w:t>
      </w:r>
      <w:r w:rsidRPr="005C7C3C">
        <w:rPr>
          <w:rFonts w:ascii="Times New Roman" w:hAnsi="Times New Roman"/>
          <w:bCs/>
          <w:color w:val="000000"/>
          <w:sz w:val="22"/>
          <w:lang w:eastAsia="it-IT"/>
        </w:rPr>
        <w:t>obbligazioni</w:t>
      </w:r>
      <w:r w:rsidRPr="005C7C3C">
        <w:rPr>
          <w:rFonts w:ascii="Times New Roman" w:hAnsi="Times New Roman"/>
          <w:bCs/>
          <w:color w:val="000000"/>
          <w:spacing w:val="33"/>
          <w:sz w:val="22"/>
          <w:lang w:eastAsia="it-IT"/>
        </w:rPr>
        <w:t xml:space="preserve"> </w:t>
      </w:r>
      <w:r w:rsidRPr="005C7C3C">
        <w:rPr>
          <w:rFonts w:ascii="Times New Roman" w:hAnsi="Times New Roman"/>
          <w:bCs/>
          <w:color w:val="000000"/>
          <w:spacing w:val="-3"/>
          <w:w w:val="104"/>
          <w:sz w:val="22"/>
          <w:lang w:eastAsia="it-IT"/>
        </w:rPr>
        <w:t>tra</w:t>
      </w:r>
      <w:r w:rsidRPr="005C7C3C">
        <w:rPr>
          <w:rFonts w:ascii="Times New Roman" w:hAnsi="Times New Roman"/>
          <w:bCs/>
          <w:color w:val="000000"/>
          <w:spacing w:val="30"/>
          <w:sz w:val="22"/>
          <w:lang w:eastAsia="it-IT"/>
        </w:rPr>
        <w:t xml:space="preserve"> </w:t>
      </w:r>
      <w:r w:rsidRPr="005C7C3C">
        <w:rPr>
          <w:rFonts w:ascii="Times New Roman" w:hAnsi="Times New Roman"/>
          <w:bCs/>
          <w:color w:val="000000"/>
          <w:sz w:val="22"/>
          <w:lang w:eastAsia="it-IT"/>
        </w:rPr>
        <w:t xml:space="preserve">le </w:t>
      </w:r>
      <w:r w:rsidRPr="005C7C3C">
        <w:rPr>
          <w:rFonts w:ascii="Times New Roman" w:hAnsi="Times New Roman"/>
          <w:bCs/>
          <w:color w:val="000000"/>
          <w:spacing w:val="-3"/>
          <w:w w:val="103"/>
          <w:sz w:val="22"/>
          <w:lang w:eastAsia="it-IT"/>
        </w:rPr>
        <w:t>Amministrazioni</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spacing w:val="37"/>
          <w:sz w:val="22"/>
          <w:lang w:eastAsia="it-IT"/>
        </w:rPr>
        <w:t xml:space="preserve"> </w:t>
      </w:r>
      <w:r w:rsidRPr="005C7C3C">
        <w:rPr>
          <w:rFonts w:ascii="Times New Roman" w:hAnsi="Times New Roman"/>
          <w:bCs/>
          <w:color w:val="000000"/>
          <w:sz w:val="22"/>
          <w:lang w:eastAsia="it-IT"/>
        </w:rPr>
        <w:t>l</w:t>
      </w:r>
      <w:r w:rsidRPr="005C7C3C">
        <w:rPr>
          <w:rFonts w:ascii="Times New Roman" w:hAnsi="Times New Roman"/>
          <w:bCs/>
          <w:color w:val="000000"/>
          <w:spacing w:val="1"/>
          <w:sz w:val="22"/>
          <w:lang w:eastAsia="it-IT"/>
        </w:rPr>
        <w:t>’</w:t>
      </w:r>
      <w:r w:rsidRPr="005C7C3C">
        <w:rPr>
          <w:rFonts w:ascii="Times New Roman" w:hAnsi="Times New Roman"/>
          <w:bCs/>
          <w:color w:val="000000"/>
          <w:sz w:val="22"/>
          <w:lang w:eastAsia="it-IT"/>
        </w:rPr>
        <w:t>Agenzia partecipante</w:t>
      </w:r>
      <w:r w:rsidRPr="005C7C3C">
        <w:rPr>
          <w:rFonts w:ascii="Times New Roman" w:hAnsi="Times New Roman"/>
          <w:bCs/>
          <w:color w:val="000000"/>
          <w:spacing w:val="78"/>
          <w:sz w:val="22"/>
          <w:lang w:eastAsia="it-IT"/>
        </w:rPr>
        <w:t xml:space="preserve"> </w:t>
      </w:r>
      <w:r w:rsidRPr="005C7C3C">
        <w:rPr>
          <w:rFonts w:ascii="Times New Roman" w:hAnsi="Times New Roman"/>
          <w:bCs/>
          <w:color w:val="000000"/>
          <w:sz w:val="22"/>
          <w:lang w:eastAsia="it-IT"/>
        </w:rPr>
        <w:t>alla</w:t>
      </w:r>
      <w:r w:rsidRPr="005C7C3C">
        <w:rPr>
          <w:rFonts w:ascii="Times New Roman" w:hAnsi="Times New Roman"/>
          <w:bCs/>
          <w:color w:val="000000"/>
          <w:spacing w:val="78"/>
          <w:sz w:val="22"/>
          <w:lang w:eastAsia="it-IT"/>
        </w:rPr>
        <w:t xml:space="preserve"> </w:t>
      </w:r>
      <w:r w:rsidRPr="005C7C3C">
        <w:rPr>
          <w:rFonts w:ascii="Times New Roman" w:hAnsi="Times New Roman"/>
          <w:bCs/>
          <w:color w:val="000000"/>
          <w:spacing w:val="-5"/>
          <w:w w:val="105"/>
          <w:sz w:val="22"/>
          <w:lang w:eastAsia="it-IT"/>
        </w:rPr>
        <w:t>procedura</w:t>
      </w:r>
      <w:r w:rsidRPr="005C7C3C">
        <w:rPr>
          <w:rFonts w:ascii="Times New Roman" w:hAnsi="Times New Roman"/>
          <w:bCs/>
          <w:color w:val="000000"/>
          <w:spacing w:val="78"/>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80"/>
          <w:sz w:val="22"/>
          <w:lang w:eastAsia="it-IT"/>
        </w:rPr>
        <w:t xml:space="preserve"> </w:t>
      </w:r>
      <w:r w:rsidRPr="005C7C3C">
        <w:rPr>
          <w:rFonts w:ascii="Times New Roman" w:hAnsi="Times New Roman"/>
          <w:bCs/>
          <w:color w:val="000000"/>
          <w:sz w:val="22"/>
          <w:lang w:eastAsia="it-IT"/>
        </w:rPr>
        <w:t>gara</w:t>
      </w:r>
      <w:r w:rsidRPr="005C7C3C">
        <w:rPr>
          <w:rFonts w:ascii="Times New Roman" w:hAnsi="Times New Roman"/>
          <w:bCs/>
          <w:color w:val="000000"/>
          <w:spacing w:val="77"/>
          <w:sz w:val="22"/>
          <w:lang w:eastAsia="it-IT"/>
        </w:rPr>
        <w:t xml:space="preserve"> </w:t>
      </w:r>
      <w:r w:rsidRPr="005C7C3C">
        <w:rPr>
          <w:rFonts w:ascii="Times New Roman" w:hAnsi="Times New Roman"/>
          <w:bCs/>
          <w:color w:val="000000"/>
          <w:sz w:val="22"/>
          <w:lang w:eastAsia="it-IT"/>
        </w:rPr>
        <w:t>ed</w:t>
      </w:r>
      <w:r w:rsidRPr="005C7C3C">
        <w:rPr>
          <w:rFonts w:ascii="Times New Roman" w:hAnsi="Times New Roman"/>
          <w:bCs/>
          <w:color w:val="000000"/>
          <w:spacing w:val="79"/>
          <w:sz w:val="22"/>
          <w:lang w:eastAsia="it-IT"/>
        </w:rPr>
        <w:t xml:space="preserve"> </w:t>
      </w:r>
      <w:r w:rsidRPr="005C7C3C">
        <w:rPr>
          <w:rFonts w:ascii="Times New Roman" w:hAnsi="Times New Roman"/>
          <w:bCs/>
          <w:color w:val="000000"/>
          <w:spacing w:val="-4"/>
          <w:w w:val="104"/>
          <w:sz w:val="22"/>
          <w:lang w:eastAsia="it-IT"/>
        </w:rPr>
        <w:t>eventualmente</w:t>
      </w:r>
      <w:r w:rsidRPr="005C7C3C">
        <w:rPr>
          <w:rFonts w:ascii="Times New Roman" w:hAnsi="Times New Roman"/>
          <w:bCs/>
          <w:color w:val="000000"/>
          <w:spacing w:val="76"/>
          <w:sz w:val="22"/>
          <w:lang w:eastAsia="it-IT"/>
        </w:rPr>
        <w:t xml:space="preserve"> </w:t>
      </w:r>
      <w:r w:rsidRPr="005C7C3C">
        <w:rPr>
          <w:rFonts w:ascii="Times New Roman" w:hAnsi="Times New Roman"/>
          <w:bCs/>
          <w:color w:val="000000"/>
          <w:sz w:val="22"/>
          <w:lang w:eastAsia="it-IT"/>
        </w:rPr>
        <w:t>aggiudicataria</w:t>
      </w:r>
      <w:r w:rsidRPr="005C7C3C">
        <w:rPr>
          <w:rFonts w:ascii="Times New Roman" w:hAnsi="Times New Roman"/>
          <w:bCs/>
          <w:color w:val="000000"/>
          <w:spacing w:val="78"/>
          <w:sz w:val="22"/>
          <w:lang w:eastAsia="it-IT"/>
        </w:rPr>
        <w:t xml:space="preserve"> </w:t>
      </w:r>
      <w:r w:rsidRPr="005C7C3C">
        <w:rPr>
          <w:rFonts w:ascii="Times New Roman" w:hAnsi="Times New Roman"/>
          <w:bCs/>
          <w:color w:val="000000"/>
          <w:spacing w:val="-4"/>
          <w:w w:val="105"/>
          <w:sz w:val="22"/>
          <w:lang w:eastAsia="it-IT"/>
        </w:rPr>
        <w:t>della</w:t>
      </w:r>
      <w:r w:rsidRPr="005C7C3C">
        <w:rPr>
          <w:rFonts w:ascii="Times New Roman" w:hAnsi="Times New Roman"/>
          <w:bCs/>
          <w:color w:val="000000"/>
          <w:spacing w:val="78"/>
          <w:sz w:val="22"/>
          <w:lang w:eastAsia="it-IT"/>
        </w:rPr>
        <w:t xml:space="preserve"> </w:t>
      </w:r>
      <w:r w:rsidRPr="005C7C3C">
        <w:rPr>
          <w:rFonts w:ascii="Times New Roman" w:hAnsi="Times New Roman"/>
          <w:bCs/>
          <w:color w:val="000000"/>
          <w:sz w:val="22"/>
          <w:lang w:eastAsia="it-IT"/>
        </w:rPr>
        <w:t>gara</w:t>
      </w:r>
      <w:r w:rsidRPr="005C7C3C">
        <w:rPr>
          <w:rFonts w:ascii="Times New Roman" w:hAnsi="Times New Roman"/>
          <w:bCs/>
          <w:color w:val="000000"/>
          <w:spacing w:val="75"/>
          <w:sz w:val="22"/>
          <w:lang w:eastAsia="it-IT"/>
        </w:rPr>
        <w:t xml:space="preserve"> </w:t>
      </w:r>
      <w:r w:rsidRPr="005C7C3C">
        <w:rPr>
          <w:rFonts w:ascii="Times New Roman" w:hAnsi="Times New Roman"/>
          <w:bCs/>
          <w:color w:val="000000"/>
          <w:spacing w:val="-2"/>
          <w:w w:val="102"/>
          <w:sz w:val="22"/>
          <w:lang w:eastAsia="it-IT"/>
        </w:rPr>
        <w:t>medesima,</w:t>
      </w:r>
      <w:r w:rsidRPr="005C7C3C">
        <w:rPr>
          <w:rFonts w:ascii="Times New Roman" w:hAnsi="Times New Roman"/>
          <w:bCs/>
          <w:color w:val="000000"/>
          <w:sz w:val="22"/>
          <w:lang w:eastAsia="it-IT"/>
        </w:rPr>
        <w:t xml:space="preserve"> </w:t>
      </w:r>
      <w:r w:rsidRPr="005C7C3C">
        <w:rPr>
          <w:rFonts w:ascii="Times New Roman" w:hAnsi="Times New Roman"/>
          <w:bCs/>
          <w:color w:val="000000"/>
          <w:spacing w:val="-4"/>
          <w:w w:val="105"/>
          <w:sz w:val="22"/>
          <w:lang w:eastAsia="it-IT"/>
        </w:rPr>
        <w:t>affinché</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i</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propri</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pacing w:val="-2"/>
          <w:w w:val="102"/>
          <w:sz w:val="22"/>
          <w:lang w:eastAsia="it-IT"/>
        </w:rPr>
        <w:t>comportamenti</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pacing w:val="-5"/>
          <w:w w:val="105"/>
          <w:sz w:val="22"/>
          <w:lang w:eastAsia="it-IT"/>
        </w:rPr>
        <w:t>siano</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improntati</w:t>
      </w:r>
      <w:r w:rsidRPr="005C7C3C">
        <w:rPr>
          <w:rFonts w:ascii="Times New Roman" w:hAnsi="Times New Roman"/>
          <w:bCs/>
          <w:color w:val="000000"/>
          <w:spacing w:val="8"/>
          <w:sz w:val="22"/>
          <w:lang w:eastAsia="it-IT"/>
        </w:rPr>
        <w:t xml:space="preserve"> </w:t>
      </w:r>
      <w:r w:rsidRPr="005C7C3C">
        <w:rPr>
          <w:rFonts w:ascii="Times New Roman" w:hAnsi="Times New Roman"/>
          <w:bCs/>
          <w:color w:val="000000"/>
          <w:sz w:val="22"/>
          <w:lang w:eastAsia="it-IT"/>
        </w:rPr>
        <w:t>all’osservanza</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z w:val="22"/>
          <w:lang w:eastAsia="it-IT"/>
        </w:rPr>
        <w:t>dei</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principi</w:t>
      </w:r>
      <w:r w:rsidRPr="005C7C3C">
        <w:rPr>
          <w:rFonts w:ascii="Times New Roman" w:hAnsi="Times New Roman"/>
          <w:bCs/>
          <w:color w:val="000000"/>
          <w:spacing w:val="6"/>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lealtà,</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z w:val="22"/>
          <w:lang w:eastAsia="it-IT"/>
        </w:rPr>
        <w:t>trasparenza</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correttezza</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z w:val="22"/>
          <w:lang w:eastAsia="it-IT"/>
        </w:rPr>
        <w:t>in</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pacing w:val="-3"/>
          <w:w w:val="104"/>
          <w:sz w:val="22"/>
          <w:lang w:eastAsia="it-IT"/>
        </w:rPr>
        <w:t>tutte</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 xml:space="preserve">le </w:t>
      </w:r>
      <w:r w:rsidRPr="005C7C3C">
        <w:rPr>
          <w:rFonts w:ascii="Times New Roman" w:hAnsi="Times New Roman"/>
          <w:bCs/>
          <w:color w:val="000000"/>
          <w:spacing w:val="3"/>
          <w:w w:val="96"/>
          <w:sz w:val="22"/>
          <w:lang w:eastAsia="it-IT"/>
        </w:rPr>
        <w:t>fasi</w:t>
      </w:r>
      <w:r w:rsidRPr="005C7C3C">
        <w:rPr>
          <w:rFonts w:ascii="Times New Roman" w:hAnsi="Times New Roman"/>
          <w:bCs/>
          <w:color w:val="000000"/>
          <w:w w:val="96"/>
          <w:sz w:val="22"/>
          <w:lang w:eastAsia="it-IT"/>
        </w:rPr>
        <w:t xml:space="preserve"> </w:t>
      </w:r>
      <w:r w:rsidRPr="005C7C3C">
        <w:rPr>
          <w:rFonts w:ascii="Times New Roman" w:hAnsi="Times New Roman"/>
          <w:bCs/>
          <w:color w:val="000000"/>
          <w:spacing w:val="-4"/>
          <w:w w:val="105"/>
          <w:sz w:val="22"/>
          <w:lang w:eastAsia="it-IT"/>
        </w:rPr>
        <w:t>dell</w:t>
      </w:r>
      <w:r w:rsidRPr="005C7C3C">
        <w:rPr>
          <w:rFonts w:ascii="Times New Roman" w:hAnsi="Times New Roman"/>
          <w:bCs/>
          <w:color w:val="000000"/>
          <w:sz w:val="22"/>
          <w:lang w:eastAsia="it-IT"/>
        </w:rPr>
        <w:t>’appalto, dalla partecipazione</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 xml:space="preserve">alla </w:t>
      </w:r>
      <w:r w:rsidRPr="005C7C3C">
        <w:rPr>
          <w:rFonts w:ascii="Times New Roman" w:hAnsi="Times New Roman"/>
          <w:bCs/>
          <w:color w:val="000000"/>
          <w:spacing w:val="-5"/>
          <w:w w:val="105"/>
          <w:sz w:val="22"/>
          <w:lang w:eastAsia="it-IT"/>
        </w:rPr>
        <w:t>esecuzione</w:t>
      </w:r>
      <w:r w:rsidRPr="005C7C3C">
        <w:rPr>
          <w:rFonts w:ascii="Times New Roman" w:hAnsi="Times New Roman"/>
          <w:bCs/>
          <w:color w:val="000000"/>
          <w:sz w:val="22"/>
          <w:lang w:eastAsia="it-IT"/>
        </w:rPr>
        <w:t xml:space="preserve"> contrattual</w:t>
      </w:r>
      <w:r w:rsidR="00DC4398" w:rsidRPr="005C7C3C">
        <w:rPr>
          <w:rFonts w:ascii="Times New Roman" w:hAnsi="Times New Roman"/>
          <w:bCs/>
          <w:color w:val="000000"/>
          <w:sz w:val="22"/>
          <w:lang w:eastAsia="it-IT"/>
        </w:rPr>
        <w:t>e.</w:t>
      </w:r>
    </w:p>
    <w:p w14:paraId="7EEFEC2C" w14:textId="159C925F" w:rsidR="003212D1" w:rsidRPr="005C7C3C" w:rsidRDefault="003212D1" w:rsidP="005C7C3C">
      <w:pPr>
        <w:widowControl w:val="0"/>
        <w:numPr>
          <w:ilvl w:val="0"/>
          <w:numId w:val="3"/>
        </w:numPr>
        <w:autoSpaceDE w:val="0"/>
        <w:autoSpaceDN w:val="0"/>
        <w:spacing w:after="200"/>
        <w:ind w:right="43"/>
        <w:contextualSpacing/>
        <w:rPr>
          <w:rFonts w:ascii="Times New Roman" w:eastAsiaTheme="minorEastAsia" w:hAnsi="Times New Roman"/>
          <w:sz w:val="22"/>
          <w:lang w:eastAsia="it-IT"/>
        </w:rPr>
      </w:pPr>
      <w:r w:rsidRPr="005C7C3C">
        <w:rPr>
          <w:rFonts w:ascii="Times New Roman" w:hAnsi="Times New Roman"/>
          <w:bCs/>
          <w:color w:val="000000"/>
          <w:spacing w:val="-1"/>
          <w:w w:val="98"/>
          <w:sz w:val="22"/>
          <w:lang w:eastAsia="it-IT"/>
        </w:rPr>
        <w:t xml:space="preserve"> Il</w:t>
      </w:r>
      <w:r w:rsidRPr="005C7C3C">
        <w:rPr>
          <w:rFonts w:ascii="Times New Roman" w:hAnsi="Times New Roman"/>
          <w:bCs/>
          <w:color w:val="000000"/>
          <w:spacing w:val="31"/>
          <w:sz w:val="22"/>
          <w:lang w:eastAsia="it-IT"/>
        </w:rPr>
        <w:t xml:space="preserve"> </w:t>
      </w:r>
      <w:r w:rsidRPr="005C7C3C">
        <w:rPr>
          <w:rFonts w:ascii="Times New Roman" w:hAnsi="Times New Roman"/>
          <w:bCs/>
          <w:color w:val="000000"/>
          <w:spacing w:val="-4"/>
          <w:w w:val="105"/>
          <w:sz w:val="22"/>
          <w:lang w:eastAsia="it-IT"/>
        </w:rPr>
        <w:t>Patto,</w:t>
      </w:r>
      <w:r w:rsidRPr="005C7C3C">
        <w:rPr>
          <w:rFonts w:ascii="Times New Roman" w:hAnsi="Times New Roman"/>
          <w:bCs/>
          <w:color w:val="000000"/>
          <w:spacing w:val="28"/>
          <w:sz w:val="22"/>
          <w:lang w:eastAsia="it-IT"/>
        </w:rPr>
        <w:t xml:space="preserve"> </w:t>
      </w:r>
      <w:r w:rsidRPr="005C7C3C">
        <w:rPr>
          <w:rFonts w:ascii="Times New Roman" w:hAnsi="Times New Roman"/>
          <w:bCs/>
          <w:color w:val="000000"/>
          <w:spacing w:val="-4"/>
          <w:w w:val="105"/>
          <w:sz w:val="22"/>
          <w:lang w:eastAsia="it-IT"/>
        </w:rPr>
        <w:t>sottoscritto</w:t>
      </w:r>
      <w:r w:rsidRPr="005C7C3C">
        <w:rPr>
          <w:rFonts w:ascii="Times New Roman" w:hAnsi="Times New Roman"/>
          <w:bCs/>
          <w:color w:val="000000"/>
          <w:spacing w:val="28"/>
          <w:sz w:val="22"/>
          <w:lang w:eastAsia="it-IT"/>
        </w:rPr>
        <w:t xml:space="preserve"> </w:t>
      </w:r>
      <w:r w:rsidRPr="005C7C3C">
        <w:rPr>
          <w:rFonts w:ascii="Times New Roman" w:hAnsi="Times New Roman"/>
          <w:bCs/>
          <w:color w:val="000000"/>
          <w:sz w:val="22"/>
          <w:lang w:eastAsia="it-IT"/>
        </w:rPr>
        <w:t>per</w:t>
      </w:r>
      <w:r w:rsidRPr="005C7C3C">
        <w:rPr>
          <w:rFonts w:ascii="Times New Roman" w:hAnsi="Times New Roman"/>
          <w:bCs/>
          <w:color w:val="000000"/>
          <w:spacing w:val="27"/>
          <w:sz w:val="22"/>
          <w:lang w:eastAsia="it-IT"/>
        </w:rPr>
        <w:t xml:space="preserve"> </w:t>
      </w:r>
      <w:r w:rsidRPr="005C7C3C">
        <w:rPr>
          <w:rFonts w:ascii="Times New Roman" w:hAnsi="Times New Roman"/>
          <w:bCs/>
          <w:color w:val="000000"/>
          <w:sz w:val="22"/>
          <w:lang w:eastAsia="it-IT"/>
        </w:rPr>
        <w:t xml:space="preserve">accettazione </w:t>
      </w:r>
      <w:r w:rsidR="0078723F" w:rsidRPr="005C7C3C">
        <w:rPr>
          <w:rFonts w:ascii="Times New Roman" w:hAnsi="Times New Roman"/>
          <w:bCs/>
          <w:color w:val="000000"/>
          <w:sz w:val="22"/>
          <w:lang w:eastAsia="it-IT"/>
        </w:rPr>
        <w:t>dal legale rappresentante dell’</w:t>
      </w:r>
      <w:r w:rsidRPr="005C7C3C">
        <w:rPr>
          <w:rFonts w:ascii="Times New Roman" w:hAnsi="Times New Roman"/>
          <w:bCs/>
          <w:color w:val="000000"/>
          <w:sz w:val="22"/>
          <w:lang w:eastAsia="it-IT"/>
        </w:rPr>
        <w:t xml:space="preserve">Agenzia e dall’eventuale Direttore/i </w:t>
      </w:r>
      <w:r w:rsidR="005E39F6" w:rsidRPr="005C7C3C">
        <w:rPr>
          <w:rFonts w:ascii="Times New Roman" w:hAnsi="Times New Roman"/>
          <w:bCs/>
          <w:color w:val="000000"/>
          <w:sz w:val="22"/>
          <w:lang w:eastAsia="it-IT"/>
        </w:rPr>
        <w:t>Tecnico/i, è presentato dall’</w:t>
      </w:r>
      <w:r w:rsidRPr="005C7C3C">
        <w:rPr>
          <w:rFonts w:ascii="Times New Roman" w:hAnsi="Times New Roman"/>
          <w:bCs/>
          <w:color w:val="000000"/>
          <w:sz w:val="22"/>
          <w:lang w:eastAsia="it-IT"/>
        </w:rPr>
        <w:t>Agenzia</w:t>
      </w:r>
      <w:r w:rsidRPr="005C7C3C">
        <w:rPr>
          <w:rFonts w:ascii="Times New Roman" w:hAnsi="Times New Roman"/>
          <w:bCs/>
          <w:color w:val="000000"/>
          <w:spacing w:val="8"/>
          <w:sz w:val="22"/>
          <w:lang w:eastAsia="it-IT"/>
        </w:rPr>
        <w:t xml:space="preserve"> </w:t>
      </w:r>
      <w:r w:rsidRPr="005C7C3C">
        <w:rPr>
          <w:rFonts w:ascii="Times New Roman" w:hAnsi="Times New Roman"/>
          <w:bCs/>
          <w:color w:val="000000"/>
          <w:sz w:val="22"/>
          <w:lang w:eastAsia="it-IT"/>
        </w:rPr>
        <w:t>medesima</w:t>
      </w:r>
      <w:r w:rsidRPr="005C7C3C">
        <w:rPr>
          <w:rFonts w:ascii="Times New Roman" w:hAnsi="Times New Roman"/>
          <w:bCs/>
          <w:color w:val="000000"/>
          <w:spacing w:val="10"/>
          <w:sz w:val="22"/>
          <w:lang w:eastAsia="it-IT"/>
        </w:rPr>
        <w:t xml:space="preserve"> </w:t>
      </w:r>
      <w:r w:rsidRPr="005C7C3C">
        <w:rPr>
          <w:rFonts w:ascii="Times New Roman" w:hAnsi="Times New Roman"/>
          <w:bCs/>
          <w:color w:val="000000"/>
          <w:sz w:val="22"/>
          <w:lang w:eastAsia="it-IT"/>
        </w:rPr>
        <w:t>allegato</w:t>
      </w:r>
      <w:r w:rsidRPr="005C7C3C">
        <w:rPr>
          <w:rFonts w:ascii="Times New Roman" w:hAnsi="Times New Roman"/>
          <w:bCs/>
          <w:color w:val="000000"/>
          <w:spacing w:val="10"/>
          <w:sz w:val="22"/>
          <w:lang w:eastAsia="it-IT"/>
        </w:rPr>
        <w:t xml:space="preserve"> </w:t>
      </w:r>
      <w:r w:rsidRPr="005C7C3C">
        <w:rPr>
          <w:rFonts w:ascii="Times New Roman" w:hAnsi="Times New Roman"/>
          <w:bCs/>
          <w:color w:val="000000"/>
          <w:sz w:val="22"/>
          <w:lang w:eastAsia="it-IT"/>
        </w:rPr>
        <w:t>alla</w:t>
      </w:r>
      <w:r w:rsidRPr="005C7C3C">
        <w:rPr>
          <w:rFonts w:ascii="Times New Roman" w:hAnsi="Times New Roman"/>
          <w:bCs/>
          <w:color w:val="000000"/>
          <w:spacing w:val="9"/>
          <w:sz w:val="22"/>
          <w:lang w:eastAsia="it-IT"/>
        </w:rPr>
        <w:t xml:space="preserve"> </w:t>
      </w:r>
      <w:r w:rsidRPr="005C7C3C">
        <w:rPr>
          <w:rFonts w:ascii="Times New Roman" w:hAnsi="Times New Roman"/>
          <w:bCs/>
          <w:color w:val="000000"/>
          <w:spacing w:val="-1"/>
          <w:w w:val="101"/>
          <w:sz w:val="22"/>
          <w:lang w:eastAsia="it-IT"/>
        </w:rPr>
        <w:t>documentazione</w:t>
      </w:r>
      <w:r w:rsidRPr="005C7C3C">
        <w:rPr>
          <w:rFonts w:ascii="Times New Roman" w:hAnsi="Times New Roman"/>
          <w:bCs/>
          <w:color w:val="000000"/>
          <w:spacing w:val="10"/>
          <w:sz w:val="22"/>
          <w:lang w:eastAsia="it-IT"/>
        </w:rPr>
        <w:t xml:space="preserve"> </w:t>
      </w:r>
      <w:r w:rsidRPr="005C7C3C">
        <w:rPr>
          <w:rFonts w:ascii="Times New Roman" w:hAnsi="Times New Roman"/>
          <w:bCs/>
          <w:color w:val="000000"/>
          <w:sz w:val="22"/>
          <w:lang w:eastAsia="it-IT"/>
        </w:rPr>
        <w:t>relativa</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 xml:space="preserve">alla </w:t>
      </w:r>
      <w:r w:rsidRPr="005C7C3C">
        <w:rPr>
          <w:rFonts w:ascii="Times New Roman" w:hAnsi="Times New Roman"/>
          <w:bCs/>
          <w:color w:val="000000"/>
          <w:spacing w:val="-2"/>
          <w:w w:val="102"/>
          <w:sz w:val="22"/>
          <w:lang w:eastAsia="it-IT"/>
        </w:rPr>
        <w:t>procedura</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4"/>
          <w:sz w:val="22"/>
          <w:lang w:eastAsia="it-IT"/>
        </w:rPr>
        <w:t xml:space="preserve"> </w:t>
      </w:r>
      <w:r w:rsidRPr="005C7C3C">
        <w:rPr>
          <w:rFonts w:ascii="Times New Roman" w:hAnsi="Times New Roman"/>
          <w:bCs/>
          <w:color w:val="000000"/>
          <w:sz w:val="22"/>
          <w:lang w:eastAsia="it-IT"/>
        </w:rPr>
        <w:t xml:space="preserve">gara </w:t>
      </w:r>
      <w:r w:rsidRPr="005C7C3C">
        <w:rPr>
          <w:rFonts w:ascii="Times New Roman" w:hAnsi="Times New Roman"/>
          <w:bCs/>
          <w:color w:val="000000"/>
          <w:spacing w:val="1"/>
          <w:sz w:val="22"/>
          <w:lang w:eastAsia="it-IT"/>
        </w:rPr>
        <w:t>per</w:t>
      </w:r>
      <w:r w:rsidRPr="005C7C3C">
        <w:rPr>
          <w:rFonts w:ascii="Times New Roman" w:hAnsi="Times New Roman"/>
          <w:bCs/>
          <w:color w:val="000000"/>
          <w:w w:val="96"/>
          <w:sz w:val="22"/>
          <w:lang w:eastAsia="it-IT"/>
        </w:rPr>
        <w:t xml:space="preserve"> </w:t>
      </w:r>
      <w:r w:rsidR="00BB6163" w:rsidRPr="005C7C3C">
        <w:rPr>
          <w:rFonts w:ascii="Times New Roman" w:hAnsi="Times New Roman"/>
          <w:bCs/>
          <w:color w:val="000000"/>
          <w:spacing w:val="-5"/>
          <w:w w:val="105"/>
          <w:sz w:val="22"/>
          <w:lang w:eastAsia="it-IT"/>
        </w:rPr>
        <w:t xml:space="preserve">formarne </w:t>
      </w:r>
      <w:r w:rsidRPr="005C7C3C">
        <w:rPr>
          <w:rFonts w:ascii="Times New Roman" w:hAnsi="Times New Roman"/>
          <w:bCs/>
          <w:color w:val="000000"/>
          <w:spacing w:val="-4"/>
          <w:w w:val="105"/>
          <w:sz w:val="22"/>
          <w:lang w:eastAsia="it-IT"/>
        </w:rPr>
        <w:t>parte</w:t>
      </w:r>
      <w:r w:rsidRPr="005C7C3C">
        <w:rPr>
          <w:rFonts w:ascii="Times New Roman" w:hAnsi="Times New Roman"/>
          <w:bCs/>
          <w:color w:val="000000"/>
          <w:w w:val="96"/>
          <w:sz w:val="22"/>
          <w:lang w:eastAsia="it-IT"/>
        </w:rPr>
        <w:t xml:space="preserve"> </w:t>
      </w:r>
      <w:r w:rsidRPr="005C7C3C">
        <w:rPr>
          <w:rFonts w:ascii="Times New Roman" w:hAnsi="Times New Roman"/>
          <w:bCs/>
          <w:color w:val="000000"/>
          <w:sz w:val="22"/>
          <w:lang w:eastAsia="it-IT"/>
        </w:rPr>
        <w:t>integrante</w:t>
      </w:r>
      <w:r w:rsidRPr="005C7C3C">
        <w:rPr>
          <w:rFonts w:ascii="Times New Roman" w:hAnsi="Times New Roman"/>
          <w:bCs/>
          <w:color w:val="000000"/>
          <w:spacing w:val="3"/>
          <w:sz w:val="22"/>
          <w:lang w:eastAsia="it-IT"/>
        </w:rPr>
        <w:t xml:space="preserve"> </w:t>
      </w:r>
      <w:r w:rsidRPr="005C7C3C">
        <w:rPr>
          <w:rFonts w:ascii="Times New Roman" w:hAnsi="Times New Roman"/>
          <w:bCs/>
          <w:color w:val="000000"/>
          <w:sz w:val="22"/>
          <w:lang w:eastAsia="it-IT"/>
        </w:rPr>
        <w:t>e</w:t>
      </w:r>
      <w:r w:rsidRPr="005C7C3C">
        <w:rPr>
          <w:rFonts w:ascii="Times New Roman" w:hAnsi="Times New Roman"/>
          <w:bCs/>
          <w:color w:val="000000"/>
          <w:w w:val="98"/>
          <w:sz w:val="22"/>
          <w:lang w:eastAsia="it-IT"/>
        </w:rPr>
        <w:t xml:space="preserve"> </w:t>
      </w:r>
      <w:r w:rsidRPr="005C7C3C">
        <w:rPr>
          <w:rFonts w:ascii="Times New Roman" w:hAnsi="Times New Roman"/>
          <w:bCs/>
          <w:color w:val="000000"/>
          <w:sz w:val="22"/>
          <w:lang w:eastAsia="it-IT"/>
        </w:rPr>
        <w:t>sostanziale.</w:t>
      </w:r>
      <w:r w:rsidRPr="005C7C3C">
        <w:rPr>
          <w:rFonts w:ascii="Times New Roman" w:hAnsi="Times New Roman"/>
          <w:bCs/>
          <w:color w:val="000000"/>
          <w:w w:val="5"/>
          <w:sz w:val="22"/>
          <w:lang w:eastAsia="it-IT"/>
        </w:rPr>
        <w:t xml:space="preserve"> </w:t>
      </w:r>
    </w:p>
    <w:p w14:paraId="5544633F" w14:textId="051FAA45" w:rsidR="003212D1" w:rsidRPr="005C7C3C" w:rsidRDefault="003212D1" w:rsidP="005C7C3C">
      <w:pPr>
        <w:widowControl w:val="0"/>
        <w:autoSpaceDE w:val="0"/>
        <w:autoSpaceDN w:val="0"/>
        <w:spacing w:after="200"/>
        <w:ind w:right="40"/>
        <w:rPr>
          <w:rFonts w:ascii="Times New Roman" w:eastAsiaTheme="minorEastAsia" w:hAnsi="Times New Roman"/>
          <w:sz w:val="22"/>
          <w:lang w:eastAsia="it-IT"/>
        </w:rPr>
      </w:pPr>
      <w:r w:rsidRPr="005C7C3C">
        <w:rPr>
          <w:rFonts w:ascii="Times New Roman" w:hAnsi="Times New Roman"/>
          <w:bCs/>
          <w:color w:val="000000"/>
          <w:sz w:val="22"/>
          <w:lang w:eastAsia="it-IT"/>
        </w:rPr>
        <w:t xml:space="preserve">Nel caso di </w:t>
      </w:r>
      <w:r w:rsidRPr="005C7C3C">
        <w:rPr>
          <w:rFonts w:ascii="Times New Roman" w:hAnsi="Times New Roman"/>
          <w:bCs/>
          <w:color w:val="000000"/>
          <w:spacing w:val="-4"/>
          <w:w w:val="104"/>
          <w:sz w:val="22"/>
          <w:lang w:eastAsia="it-IT"/>
        </w:rPr>
        <w:t>Consorzi</w:t>
      </w:r>
      <w:r w:rsidRPr="005C7C3C">
        <w:rPr>
          <w:rFonts w:ascii="Times New Roman" w:hAnsi="Times New Roman"/>
          <w:bCs/>
          <w:color w:val="000000"/>
          <w:sz w:val="22"/>
          <w:lang w:eastAsia="it-IT"/>
        </w:rPr>
        <w:t xml:space="preserve"> o</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z w:val="22"/>
          <w:lang w:eastAsia="it-IT"/>
        </w:rPr>
        <w:t>Raggruppamenti</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Temporanei di Imprese, il</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pacing w:val="-1"/>
          <w:w w:val="102"/>
          <w:sz w:val="22"/>
          <w:lang w:eastAsia="it-IT"/>
        </w:rPr>
        <w:t>va</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sottoscritto</w:t>
      </w:r>
      <w:r w:rsidRPr="005C7C3C">
        <w:rPr>
          <w:rFonts w:ascii="Times New Roman" w:hAnsi="Times New Roman"/>
          <w:bCs/>
          <w:color w:val="000000"/>
          <w:spacing w:val="2"/>
          <w:sz w:val="22"/>
          <w:lang w:eastAsia="it-IT"/>
        </w:rPr>
        <w:t xml:space="preserve"> </w:t>
      </w:r>
      <w:r w:rsidRPr="005C7C3C">
        <w:rPr>
          <w:rFonts w:ascii="Times New Roman" w:hAnsi="Times New Roman"/>
          <w:bCs/>
          <w:color w:val="000000"/>
          <w:spacing w:val="-3"/>
          <w:w w:val="105"/>
          <w:sz w:val="22"/>
          <w:lang w:eastAsia="it-IT"/>
        </w:rPr>
        <w:t>dal</w:t>
      </w:r>
      <w:r w:rsidRPr="005C7C3C">
        <w:rPr>
          <w:rFonts w:ascii="Times New Roman" w:hAnsi="Times New Roman"/>
          <w:bCs/>
          <w:color w:val="000000"/>
          <w:sz w:val="22"/>
          <w:lang w:eastAsia="it-IT"/>
        </w:rPr>
        <w:t xml:space="preserve"> legale rappresentante</w:t>
      </w:r>
      <w:r w:rsidRPr="005C7C3C">
        <w:rPr>
          <w:rFonts w:ascii="Times New Roman" w:hAnsi="Times New Roman"/>
          <w:bCs/>
          <w:color w:val="000000"/>
          <w:spacing w:val="55"/>
          <w:sz w:val="22"/>
          <w:lang w:eastAsia="it-IT"/>
        </w:rPr>
        <w:t xml:space="preserve"> </w:t>
      </w:r>
      <w:r w:rsidRPr="005C7C3C">
        <w:rPr>
          <w:rFonts w:ascii="Times New Roman" w:hAnsi="Times New Roman"/>
          <w:bCs/>
          <w:color w:val="000000"/>
          <w:sz w:val="22"/>
          <w:lang w:eastAsia="it-IT"/>
        </w:rPr>
        <w:t>del</w:t>
      </w:r>
      <w:r w:rsidRPr="005C7C3C">
        <w:rPr>
          <w:rFonts w:ascii="Times New Roman" w:hAnsi="Times New Roman"/>
          <w:bCs/>
          <w:color w:val="000000"/>
          <w:spacing w:val="56"/>
          <w:sz w:val="22"/>
          <w:lang w:eastAsia="it-IT"/>
        </w:rPr>
        <w:t xml:space="preserve"> </w:t>
      </w:r>
      <w:r w:rsidRPr="005C7C3C">
        <w:rPr>
          <w:rFonts w:ascii="Times New Roman" w:hAnsi="Times New Roman"/>
          <w:bCs/>
          <w:color w:val="000000"/>
          <w:spacing w:val="-5"/>
          <w:w w:val="105"/>
          <w:sz w:val="22"/>
          <w:lang w:eastAsia="it-IT"/>
        </w:rPr>
        <w:t>Consorzio</w:t>
      </w:r>
      <w:r w:rsidRPr="005C7C3C">
        <w:rPr>
          <w:rFonts w:ascii="Times New Roman" w:hAnsi="Times New Roman"/>
          <w:bCs/>
          <w:color w:val="000000"/>
          <w:spacing w:val="56"/>
          <w:sz w:val="22"/>
          <w:lang w:eastAsia="it-IT"/>
        </w:rPr>
        <w:t xml:space="preserve"> </w:t>
      </w:r>
      <w:r w:rsidRPr="005C7C3C">
        <w:rPr>
          <w:rFonts w:ascii="Times New Roman" w:hAnsi="Times New Roman"/>
          <w:bCs/>
          <w:color w:val="000000"/>
          <w:sz w:val="22"/>
          <w:lang w:eastAsia="it-IT"/>
        </w:rPr>
        <w:t>nonché</w:t>
      </w:r>
      <w:r w:rsidRPr="005C7C3C">
        <w:rPr>
          <w:rFonts w:ascii="Times New Roman" w:hAnsi="Times New Roman"/>
          <w:bCs/>
          <w:color w:val="000000"/>
          <w:spacing w:val="57"/>
          <w:sz w:val="22"/>
          <w:lang w:eastAsia="it-IT"/>
        </w:rPr>
        <w:t xml:space="preserve"> </w:t>
      </w:r>
      <w:r w:rsidRPr="005C7C3C">
        <w:rPr>
          <w:rFonts w:ascii="Times New Roman" w:hAnsi="Times New Roman"/>
          <w:bCs/>
          <w:color w:val="000000"/>
          <w:sz w:val="22"/>
          <w:lang w:eastAsia="it-IT"/>
        </w:rPr>
        <w:t>d</w:t>
      </w:r>
      <w:r w:rsidR="00DC4398" w:rsidRPr="005C7C3C">
        <w:rPr>
          <w:rFonts w:ascii="Times New Roman" w:hAnsi="Times New Roman"/>
          <w:bCs/>
          <w:color w:val="000000"/>
          <w:sz w:val="22"/>
          <w:lang w:eastAsia="it-IT"/>
        </w:rPr>
        <w:t>a</w:t>
      </w:r>
      <w:r w:rsidRPr="005C7C3C">
        <w:rPr>
          <w:rFonts w:ascii="Times New Roman" w:hAnsi="Times New Roman"/>
          <w:bCs/>
          <w:color w:val="000000"/>
          <w:spacing w:val="56"/>
          <w:sz w:val="22"/>
          <w:lang w:eastAsia="it-IT"/>
        </w:rPr>
        <w:t xml:space="preserve"> </w:t>
      </w:r>
      <w:r w:rsidRPr="005C7C3C">
        <w:rPr>
          <w:rFonts w:ascii="Times New Roman" w:hAnsi="Times New Roman"/>
          <w:bCs/>
          <w:color w:val="000000"/>
          <w:spacing w:val="-5"/>
          <w:w w:val="105"/>
          <w:sz w:val="22"/>
          <w:lang w:eastAsia="it-IT"/>
        </w:rPr>
        <w:t>ciascuna</w:t>
      </w:r>
      <w:r w:rsidRPr="005C7C3C">
        <w:rPr>
          <w:rFonts w:ascii="Times New Roman" w:hAnsi="Times New Roman"/>
          <w:bCs/>
          <w:color w:val="000000"/>
          <w:spacing w:val="54"/>
          <w:sz w:val="22"/>
          <w:lang w:eastAsia="it-IT"/>
        </w:rPr>
        <w:t xml:space="preserve"> </w:t>
      </w:r>
      <w:r w:rsidRPr="005C7C3C">
        <w:rPr>
          <w:rFonts w:ascii="Times New Roman" w:hAnsi="Times New Roman"/>
          <w:bCs/>
          <w:color w:val="000000"/>
          <w:sz w:val="22"/>
          <w:lang w:eastAsia="it-IT"/>
        </w:rPr>
        <w:t>delle</w:t>
      </w:r>
      <w:r w:rsidRPr="005C7C3C">
        <w:rPr>
          <w:rFonts w:ascii="Times New Roman" w:hAnsi="Times New Roman"/>
          <w:bCs/>
          <w:color w:val="000000"/>
          <w:spacing w:val="59"/>
          <w:sz w:val="22"/>
          <w:lang w:eastAsia="it-IT"/>
        </w:rPr>
        <w:t xml:space="preserve"> </w:t>
      </w:r>
      <w:r w:rsidRPr="005C7C3C">
        <w:rPr>
          <w:rFonts w:ascii="Times New Roman" w:hAnsi="Times New Roman"/>
          <w:bCs/>
          <w:color w:val="000000"/>
          <w:sz w:val="22"/>
          <w:lang w:eastAsia="it-IT"/>
        </w:rPr>
        <w:t>Imprese</w:t>
      </w:r>
      <w:r w:rsidRPr="005C7C3C">
        <w:rPr>
          <w:rFonts w:ascii="Times New Roman" w:hAnsi="Times New Roman"/>
          <w:bCs/>
          <w:color w:val="000000"/>
          <w:spacing w:val="54"/>
          <w:sz w:val="22"/>
          <w:lang w:eastAsia="it-IT"/>
        </w:rPr>
        <w:t xml:space="preserve"> </w:t>
      </w:r>
      <w:r w:rsidRPr="005C7C3C">
        <w:rPr>
          <w:rFonts w:ascii="Times New Roman" w:hAnsi="Times New Roman"/>
          <w:bCs/>
          <w:color w:val="000000"/>
          <w:sz w:val="22"/>
          <w:lang w:eastAsia="it-IT"/>
        </w:rPr>
        <w:t>consorziate</w:t>
      </w:r>
      <w:r w:rsidRPr="005C7C3C">
        <w:rPr>
          <w:rFonts w:ascii="Times New Roman" w:hAnsi="Times New Roman"/>
          <w:bCs/>
          <w:color w:val="000000"/>
          <w:spacing w:val="59"/>
          <w:sz w:val="22"/>
          <w:lang w:eastAsia="it-IT"/>
        </w:rPr>
        <w:t xml:space="preserve"> </w:t>
      </w:r>
      <w:r w:rsidRPr="005C7C3C">
        <w:rPr>
          <w:rFonts w:ascii="Times New Roman" w:hAnsi="Times New Roman"/>
          <w:bCs/>
          <w:color w:val="000000"/>
          <w:sz w:val="22"/>
          <w:lang w:eastAsia="it-IT"/>
        </w:rPr>
        <w:t>o</w:t>
      </w:r>
      <w:r w:rsidRPr="005C7C3C">
        <w:rPr>
          <w:rFonts w:ascii="Times New Roman" w:hAnsi="Times New Roman"/>
          <w:bCs/>
          <w:color w:val="000000"/>
          <w:spacing w:val="57"/>
          <w:sz w:val="22"/>
          <w:lang w:eastAsia="it-IT"/>
        </w:rPr>
        <w:t xml:space="preserve"> </w:t>
      </w:r>
      <w:r w:rsidRPr="005C7C3C">
        <w:rPr>
          <w:rFonts w:ascii="Times New Roman" w:hAnsi="Times New Roman"/>
          <w:bCs/>
          <w:color w:val="000000"/>
          <w:sz w:val="22"/>
          <w:lang w:eastAsia="it-IT"/>
        </w:rPr>
        <w:t>raggruppate</w:t>
      </w:r>
      <w:r w:rsidRPr="005C7C3C">
        <w:rPr>
          <w:rFonts w:ascii="Times New Roman" w:hAnsi="Times New Roman"/>
          <w:bCs/>
          <w:color w:val="000000"/>
          <w:spacing w:val="55"/>
          <w:sz w:val="22"/>
          <w:lang w:eastAsia="it-IT"/>
        </w:rPr>
        <w:t xml:space="preserve"> </w:t>
      </w:r>
      <w:r w:rsidRPr="005C7C3C">
        <w:rPr>
          <w:rFonts w:ascii="Times New Roman" w:hAnsi="Times New Roman"/>
          <w:bCs/>
          <w:color w:val="000000"/>
          <w:sz w:val="22"/>
          <w:lang w:eastAsia="it-IT"/>
        </w:rPr>
        <w:t>e dall’eventuale</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pacing w:val="-4"/>
          <w:w w:val="105"/>
          <w:sz w:val="22"/>
          <w:lang w:eastAsia="it-IT"/>
        </w:rPr>
        <w:t>loro</w:t>
      </w:r>
      <w:r w:rsidRPr="005C7C3C">
        <w:rPr>
          <w:rFonts w:ascii="Times New Roman" w:hAnsi="Times New Roman"/>
          <w:bCs/>
          <w:color w:val="000000"/>
          <w:w w:val="98"/>
          <w:sz w:val="22"/>
          <w:lang w:eastAsia="it-IT"/>
        </w:rPr>
        <w:t xml:space="preserve"> </w:t>
      </w:r>
      <w:r w:rsidRPr="005C7C3C">
        <w:rPr>
          <w:rFonts w:ascii="Times New Roman" w:hAnsi="Times New Roman"/>
          <w:bCs/>
          <w:color w:val="000000"/>
          <w:sz w:val="22"/>
          <w:lang w:eastAsia="it-IT"/>
        </w:rPr>
        <w:t>Direttore</w:t>
      </w:r>
      <w:r w:rsidRPr="005C7C3C">
        <w:rPr>
          <w:rFonts w:ascii="Times New Roman" w:hAnsi="Times New Roman"/>
          <w:bCs/>
          <w:color w:val="000000"/>
          <w:w w:val="3"/>
          <w:sz w:val="22"/>
          <w:lang w:eastAsia="it-IT"/>
        </w:rPr>
        <w:t xml:space="preserve"> </w:t>
      </w:r>
      <w:r w:rsidRPr="005C7C3C">
        <w:rPr>
          <w:rFonts w:ascii="Times New Roman" w:hAnsi="Times New Roman"/>
          <w:bCs/>
          <w:color w:val="000000"/>
          <w:sz w:val="22"/>
          <w:lang w:eastAsia="it-IT"/>
        </w:rPr>
        <w:t xml:space="preserve">/i </w:t>
      </w:r>
      <w:r w:rsidRPr="005C7C3C">
        <w:rPr>
          <w:rFonts w:ascii="Times New Roman" w:hAnsi="Times New Roman"/>
          <w:bCs/>
          <w:color w:val="000000"/>
          <w:spacing w:val="-2"/>
          <w:w w:val="104"/>
          <w:sz w:val="22"/>
          <w:lang w:eastAsia="it-IT"/>
        </w:rPr>
        <w:t>Tecnico/i.</w:t>
      </w:r>
    </w:p>
    <w:p w14:paraId="3BA04D1E" w14:textId="77777777" w:rsidR="003212D1" w:rsidRPr="005C7C3C" w:rsidRDefault="003212D1" w:rsidP="005C7C3C">
      <w:pPr>
        <w:widowControl w:val="0"/>
        <w:autoSpaceDE w:val="0"/>
        <w:autoSpaceDN w:val="0"/>
        <w:spacing w:after="200"/>
        <w:ind w:right="45"/>
        <w:rPr>
          <w:rFonts w:ascii="Times New Roman" w:eastAsiaTheme="minorEastAsia" w:hAnsi="Times New Roman"/>
          <w:sz w:val="22"/>
          <w:lang w:eastAsia="it-IT"/>
        </w:rPr>
      </w:pPr>
      <w:r w:rsidRPr="005C7C3C">
        <w:rPr>
          <w:rFonts w:ascii="Times New Roman" w:hAnsi="Times New Roman"/>
          <w:bCs/>
          <w:color w:val="000000"/>
          <w:sz w:val="22"/>
          <w:lang w:eastAsia="it-IT"/>
        </w:rPr>
        <w:t>Nel</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z w:val="22"/>
          <w:lang w:eastAsia="it-IT"/>
        </w:rPr>
        <w:t>caso</w:t>
      </w:r>
      <w:r w:rsidRPr="005C7C3C">
        <w:rPr>
          <w:rFonts w:ascii="Times New Roman" w:hAnsi="Times New Roman"/>
          <w:bCs/>
          <w:color w:val="000000"/>
          <w:spacing w:val="13"/>
          <w:sz w:val="22"/>
          <w:lang w:eastAsia="it-IT"/>
        </w:rPr>
        <w:t xml:space="preserve"> </w:t>
      </w:r>
      <w:r w:rsidRPr="005C7C3C">
        <w:rPr>
          <w:rFonts w:ascii="Times New Roman" w:hAnsi="Times New Roman"/>
          <w:bCs/>
          <w:color w:val="000000"/>
          <w:sz w:val="22"/>
          <w:lang w:eastAsia="it-IT"/>
        </w:rPr>
        <w:t>di</w:t>
      </w:r>
      <w:r w:rsidRPr="005C7C3C">
        <w:rPr>
          <w:rFonts w:ascii="Times New Roman" w:hAnsi="Times New Roman"/>
          <w:bCs/>
          <w:color w:val="000000"/>
          <w:spacing w:val="16"/>
          <w:sz w:val="22"/>
          <w:lang w:eastAsia="it-IT"/>
        </w:rPr>
        <w:t xml:space="preserve"> </w:t>
      </w:r>
      <w:r w:rsidRPr="005C7C3C">
        <w:rPr>
          <w:rFonts w:ascii="Times New Roman" w:hAnsi="Times New Roman"/>
          <w:bCs/>
          <w:color w:val="000000"/>
          <w:sz w:val="22"/>
          <w:lang w:eastAsia="it-IT"/>
        </w:rPr>
        <w:t>ricorso</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all</w:t>
      </w:r>
      <w:r w:rsidRPr="005C7C3C">
        <w:rPr>
          <w:rFonts w:ascii="Times New Roman" w:hAnsi="Times New Roman"/>
          <w:bCs/>
          <w:color w:val="000000"/>
          <w:spacing w:val="-5"/>
          <w:w w:val="105"/>
          <w:sz w:val="22"/>
          <w:lang w:eastAsia="it-IT"/>
        </w:rPr>
        <w:t>’avvalimento,</w:t>
      </w:r>
      <w:r w:rsidRPr="005C7C3C">
        <w:rPr>
          <w:rFonts w:ascii="Times New Roman" w:hAnsi="Times New Roman"/>
          <w:bCs/>
          <w:color w:val="000000"/>
          <w:spacing w:val="16"/>
          <w:sz w:val="22"/>
          <w:lang w:eastAsia="it-IT"/>
        </w:rPr>
        <w:t xml:space="preserve"> </w:t>
      </w:r>
      <w:r w:rsidRPr="005C7C3C">
        <w:rPr>
          <w:rFonts w:ascii="Times New Roman" w:hAnsi="Times New Roman"/>
          <w:bCs/>
          <w:color w:val="000000"/>
          <w:sz w:val="22"/>
          <w:lang w:eastAsia="it-IT"/>
        </w:rPr>
        <w:t>il</w:t>
      </w:r>
      <w:r w:rsidRPr="005C7C3C">
        <w:rPr>
          <w:rFonts w:ascii="Times New Roman" w:hAnsi="Times New Roman"/>
          <w:bCs/>
          <w:color w:val="000000"/>
          <w:spacing w:val="13"/>
          <w:sz w:val="22"/>
          <w:lang w:eastAsia="it-IT"/>
        </w:rPr>
        <w:t xml:space="preserve"> </w:t>
      </w:r>
      <w:r w:rsidRPr="005C7C3C">
        <w:rPr>
          <w:rFonts w:ascii="Times New Roman" w:hAnsi="Times New Roman"/>
          <w:bCs/>
          <w:color w:val="000000"/>
          <w:sz w:val="22"/>
          <w:lang w:eastAsia="it-IT"/>
        </w:rPr>
        <w:t>Patto</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z w:val="22"/>
          <w:lang w:eastAsia="it-IT"/>
        </w:rPr>
        <w:t>va</w:t>
      </w:r>
      <w:r w:rsidRPr="005C7C3C">
        <w:rPr>
          <w:rFonts w:ascii="Times New Roman" w:hAnsi="Times New Roman"/>
          <w:bCs/>
          <w:color w:val="000000"/>
          <w:spacing w:val="11"/>
          <w:sz w:val="22"/>
          <w:lang w:eastAsia="it-IT"/>
        </w:rPr>
        <w:t xml:space="preserve"> </w:t>
      </w:r>
      <w:r w:rsidRPr="005C7C3C">
        <w:rPr>
          <w:rFonts w:ascii="Times New Roman" w:hAnsi="Times New Roman"/>
          <w:bCs/>
          <w:color w:val="000000"/>
          <w:spacing w:val="-4"/>
          <w:w w:val="105"/>
          <w:sz w:val="22"/>
          <w:lang w:eastAsia="it-IT"/>
        </w:rPr>
        <w:t>sottoscritto anche</w:t>
      </w:r>
      <w:r w:rsidRPr="005C7C3C">
        <w:rPr>
          <w:rFonts w:ascii="Times New Roman" w:hAnsi="Times New Roman"/>
          <w:bCs/>
          <w:color w:val="000000"/>
          <w:spacing w:val="11"/>
          <w:sz w:val="22"/>
          <w:lang w:eastAsia="it-IT"/>
        </w:rPr>
        <w:t xml:space="preserve"> </w:t>
      </w:r>
      <w:r w:rsidRPr="005C7C3C">
        <w:rPr>
          <w:rFonts w:ascii="Times New Roman" w:hAnsi="Times New Roman"/>
          <w:bCs/>
          <w:color w:val="000000"/>
          <w:sz w:val="22"/>
          <w:lang w:eastAsia="it-IT"/>
        </w:rPr>
        <w:t>dal</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pacing w:val="-4"/>
          <w:w w:val="105"/>
          <w:sz w:val="22"/>
          <w:lang w:eastAsia="it-IT"/>
        </w:rPr>
        <w:t>legale</w:t>
      </w:r>
      <w:r w:rsidRPr="005C7C3C">
        <w:rPr>
          <w:rFonts w:ascii="Times New Roman" w:hAnsi="Times New Roman"/>
          <w:bCs/>
          <w:color w:val="000000"/>
          <w:spacing w:val="12"/>
          <w:sz w:val="22"/>
          <w:lang w:eastAsia="it-IT"/>
        </w:rPr>
        <w:t xml:space="preserve"> </w:t>
      </w:r>
      <w:r w:rsidRPr="005C7C3C">
        <w:rPr>
          <w:rFonts w:ascii="Times New Roman" w:hAnsi="Times New Roman"/>
          <w:bCs/>
          <w:color w:val="000000"/>
          <w:sz w:val="22"/>
          <w:lang w:eastAsia="it-IT"/>
        </w:rPr>
        <w:t>rappresentante</w:t>
      </w:r>
      <w:r w:rsidRPr="005C7C3C">
        <w:rPr>
          <w:rFonts w:ascii="Times New Roman" w:hAnsi="Times New Roman"/>
          <w:bCs/>
          <w:color w:val="000000"/>
          <w:spacing w:val="14"/>
          <w:sz w:val="22"/>
          <w:lang w:eastAsia="it-IT"/>
        </w:rPr>
        <w:t xml:space="preserve"> </w:t>
      </w:r>
      <w:r w:rsidRPr="005C7C3C">
        <w:rPr>
          <w:rFonts w:ascii="Times New Roman" w:hAnsi="Times New Roman"/>
          <w:bCs/>
          <w:color w:val="000000"/>
          <w:spacing w:val="-4"/>
          <w:w w:val="105"/>
          <w:sz w:val="22"/>
          <w:lang w:eastAsia="it-IT"/>
        </w:rPr>
        <w:t>della</w:t>
      </w:r>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Agenzia e/o Imprese</w:t>
      </w:r>
      <w:r w:rsidRPr="005C7C3C">
        <w:rPr>
          <w:rFonts w:ascii="Times New Roman" w:hAnsi="Times New Roman"/>
          <w:bCs/>
          <w:color w:val="000000"/>
          <w:w w:val="96"/>
          <w:sz w:val="22"/>
          <w:lang w:eastAsia="it-IT"/>
        </w:rPr>
        <w:t xml:space="preserve"> </w:t>
      </w:r>
      <w:r w:rsidRPr="005C7C3C">
        <w:rPr>
          <w:rFonts w:ascii="Times New Roman" w:hAnsi="Times New Roman"/>
          <w:bCs/>
          <w:color w:val="000000"/>
          <w:sz w:val="22"/>
          <w:lang w:eastAsia="it-IT"/>
        </w:rPr>
        <w:t>ausiliaria/e</w:t>
      </w:r>
      <w:r w:rsidRPr="005C7C3C">
        <w:rPr>
          <w:rFonts w:ascii="Times New Roman" w:hAnsi="Times New Roman"/>
          <w:bCs/>
          <w:color w:val="000000"/>
          <w:spacing w:val="1"/>
          <w:sz w:val="22"/>
          <w:lang w:eastAsia="it-IT"/>
        </w:rPr>
        <w:t xml:space="preserve"> </w:t>
      </w:r>
      <w:proofErr w:type="spellStart"/>
      <w:r w:rsidRPr="005C7C3C">
        <w:rPr>
          <w:rFonts w:ascii="Times New Roman" w:hAnsi="Times New Roman"/>
          <w:bCs/>
          <w:color w:val="000000"/>
          <w:sz w:val="22"/>
          <w:lang w:eastAsia="it-IT"/>
        </w:rPr>
        <w:t>e</w:t>
      </w:r>
      <w:proofErr w:type="spellEnd"/>
      <w:r w:rsidRPr="005C7C3C">
        <w:rPr>
          <w:rFonts w:ascii="Times New Roman" w:hAnsi="Times New Roman"/>
          <w:bCs/>
          <w:color w:val="000000"/>
          <w:w w:val="99"/>
          <w:sz w:val="22"/>
          <w:lang w:eastAsia="it-IT"/>
        </w:rPr>
        <w:t xml:space="preserve"> </w:t>
      </w:r>
      <w:r w:rsidRPr="005C7C3C">
        <w:rPr>
          <w:rFonts w:ascii="Times New Roman" w:hAnsi="Times New Roman"/>
          <w:bCs/>
          <w:color w:val="000000"/>
          <w:sz w:val="22"/>
          <w:lang w:eastAsia="it-IT"/>
        </w:rPr>
        <w:t>dall’eventuale/i</w:t>
      </w:r>
      <w:r w:rsidRPr="005C7C3C">
        <w:rPr>
          <w:rFonts w:ascii="Times New Roman" w:hAnsi="Times New Roman"/>
          <w:bCs/>
          <w:color w:val="000000"/>
          <w:spacing w:val="5"/>
          <w:sz w:val="22"/>
          <w:lang w:eastAsia="it-IT"/>
        </w:rPr>
        <w:t xml:space="preserve"> </w:t>
      </w:r>
      <w:r w:rsidRPr="005C7C3C">
        <w:rPr>
          <w:rFonts w:ascii="Times New Roman" w:hAnsi="Times New Roman"/>
          <w:bCs/>
          <w:color w:val="000000"/>
          <w:sz w:val="22"/>
          <w:lang w:eastAsia="it-IT"/>
        </w:rPr>
        <w:t>Direttore/i</w:t>
      </w:r>
      <w:r w:rsidRPr="005C7C3C">
        <w:rPr>
          <w:rFonts w:ascii="Times New Roman" w:hAnsi="Times New Roman"/>
          <w:bCs/>
          <w:color w:val="000000"/>
          <w:spacing w:val="1"/>
          <w:sz w:val="22"/>
          <w:lang w:eastAsia="it-IT"/>
        </w:rPr>
        <w:t xml:space="preserve"> </w:t>
      </w:r>
      <w:r w:rsidRPr="005C7C3C">
        <w:rPr>
          <w:rFonts w:ascii="Times New Roman" w:hAnsi="Times New Roman"/>
          <w:bCs/>
          <w:color w:val="000000"/>
          <w:spacing w:val="2"/>
          <w:sz w:val="22"/>
          <w:lang w:eastAsia="it-IT"/>
        </w:rPr>
        <w:t>Tecnico/i</w:t>
      </w:r>
      <w:r w:rsidRPr="005C7C3C">
        <w:rPr>
          <w:rFonts w:ascii="Times New Roman" w:hAnsi="Times New Roman"/>
          <w:bCs/>
          <w:color w:val="000000"/>
          <w:spacing w:val="-1"/>
          <w:w w:val="104"/>
          <w:sz w:val="22"/>
          <w:lang w:eastAsia="it-IT"/>
        </w:rPr>
        <w:t>.</w:t>
      </w:r>
    </w:p>
    <w:p w14:paraId="0D45730F" w14:textId="5C637D55" w:rsidR="003212D1" w:rsidRPr="005C7C3C" w:rsidRDefault="003212D1" w:rsidP="005C7C3C">
      <w:pPr>
        <w:widowControl w:val="0"/>
        <w:numPr>
          <w:ilvl w:val="0"/>
          <w:numId w:val="3"/>
        </w:numPr>
        <w:autoSpaceDE w:val="0"/>
        <w:autoSpaceDN w:val="0"/>
        <w:spacing w:after="200"/>
        <w:contextualSpacing/>
        <w:rPr>
          <w:rFonts w:ascii="Times New Roman" w:eastAsiaTheme="minorEastAsia" w:hAnsi="Times New Roman"/>
          <w:sz w:val="22"/>
          <w:lang w:eastAsia="it-IT"/>
        </w:rPr>
      </w:pPr>
      <w:r w:rsidRPr="005C7C3C">
        <w:rPr>
          <w:rFonts w:ascii="Times New Roman" w:eastAsiaTheme="minorEastAsia" w:hAnsi="Times New Roman"/>
          <w:sz w:val="22"/>
          <w:lang w:eastAsia="it-IT"/>
        </w:rPr>
        <w:t xml:space="preserve"> In caso di aggiudicazione della gara il presente Pa</w:t>
      </w:r>
      <w:r w:rsidR="00BB6163" w:rsidRPr="005C7C3C">
        <w:rPr>
          <w:rFonts w:ascii="Times New Roman" w:eastAsiaTheme="minorEastAsia" w:hAnsi="Times New Roman"/>
          <w:sz w:val="22"/>
          <w:lang w:eastAsia="it-IT"/>
        </w:rPr>
        <w:t>tto verrà allegato al contratto e ne costituirà</w:t>
      </w:r>
      <w:r w:rsidRPr="005C7C3C">
        <w:rPr>
          <w:rFonts w:ascii="Times New Roman" w:eastAsiaTheme="minorEastAsia" w:hAnsi="Times New Roman"/>
          <w:sz w:val="22"/>
          <w:lang w:eastAsia="it-IT"/>
        </w:rPr>
        <w:t xml:space="preserve"> parte integrante e sostanziale;</w:t>
      </w:r>
    </w:p>
    <w:p w14:paraId="3C5BADA3" w14:textId="77777777" w:rsidR="003212D1" w:rsidRPr="005C7C3C" w:rsidRDefault="003212D1" w:rsidP="005C7C3C">
      <w:pPr>
        <w:widowControl w:val="0"/>
        <w:autoSpaceDE w:val="0"/>
        <w:autoSpaceDN w:val="0"/>
        <w:contextualSpacing/>
        <w:rPr>
          <w:rFonts w:ascii="Times New Roman" w:eastAsiaTheme="minorEastAsia" w:hAnsi="Times New Roman"/>
          <w:sz w:val="22"/>
          <w:lang w:eastAsia="it-IT"/>
        </w:rPr>
      </w:pPr>
    </w:p>
    <w:p w14:paraId="24211FFB" w14:textId="25009DF2" w:rsidR="003212D1" w:rsidRPr="005C7C3C" w:rsidRDefault="003212D1" w:rsidP="005C7C3C">
      <w:pPr>
        <w:widowControl w:val="0"/>
        <w:numPr>
          <w:ilvl w:val="0"/>
          <w:numId w:val="3"/>
        </w:numPr>
        <w:autoSpaceDE w:val="0"/>
        <w:autoSpaceDN w:val="0"/>
        <w:spacing w:after="200"/>
        <w:contextualSpacing/>
        <w:rPr>
          <w:rFonts w:ascii="Times New Roman" w:eastAsiaTheme="minorEastAsia" w:hAnsi="Times New Roman"/>
          <w:color w:val="FF0000"/>
          <w:sz w:val="22"/>
          <w:lang w:eastAsia="it-IT"/>
        </w:rPr>
      </w:pPr>
      <w:r w:rsidRPr="005C7C3C">
        <w:rPr>
          <w:rFonts w:ascii="Times New Roman" w:eastAsiaTheme="minorEastAsia" w:hAnsi="Times New Roman"/>
          <w:sz w:val="22"/>
          <w:lang w:eastAsia="it-IT"/>
        </w:rPr>
        <w:t xml:space="preserve"> La presentazione del Patto, sottoscritto per accettazione incondizionata delle relative prescrizioni, costituisce condizione essenziale per l</w:t>
      </w:r>
      <w:r w:rsidR="005E39F6" w:rsidRPr="005C7C3C">
        <w:rPr>
          <w:rFonts w:ascii="Times New Roman" w:eastAsiaTheme="minorEastAsia" w:hAnsi="Times New Roman"/>
          <w:sz w:val="22"/>
          <w:lang w:eastAsia="it-IT"/>
        </w:rPr>
        <w:t>’ammissione</w:t>
      </w:r>
      <w:r w:rsidRPr="005C7C3C">
        <w:rPr>
          <w:rFonts w:ascii="Times New Roman" w:eastAsiaTheme="minorEastAsia" w:hAnsi="Times New Roman"/>
          <w:sz w:val="22"/>
          <w:lang w:eastAsia="it-IT"/>
        </w:rPr>
        <w:t xml:space="preserve"> alla procedura di gara sopr</w:t>
      </w:r>
      <w:r w:rsidR="005E39F6" w:rsidRPr="005C7C3C">
        <w:rPr>
          <w:rFonts w:ascii="Times New Roman" w:eastAsiaTheme="minorEastAsia" w:hAnsi="Times New Roman"/>
          <w:sz w:val="22"/>
          <w:lang w:eastAsia="it-IT"/>
        </w:rPr>
        <w:t>a indicata, pena l’esclusione da</w:t>
      </w:r>
      <w:r w:rsidRPr="005C7C3C">
        <w:rPr>
          <w:rFonts w:ascii="Times New Roman" w:eastAsiaTheme="minorEastAsia" w:hAnsi="Times New Roman"/>
          <w:sz w:val="22"/>
          <w:lang w:eastAsia="it-IT"/>
        </w:rPr>
        <w:t>lla medesima. La carenza della dichiarazione di accettazione del Patto di integrità o la mancata produzione dello stesso debitamente sottoscritto dal concorrente, sono regolarizzabili attraverso la procedura di soccorso istruttorio di c</w:t>
      </w:r>
      <w:r w:rsidR="006B60FD" w:rsidRPr="005C7C3C">
        <w:rPr>
          <w:rFonts w:ascii="Times New Roman" w:eastAsiaTheme="minorEastAsia" w:hAnsi="Times New Roman"/>
          <w:sz w:val="22"/>
          <w:lang w:eastAsia="it-IT"/>
        </w:rPr>
        <w:t>ui all’art. 101</w:t>
      </w:r>
      <w:r w:rsidRPr="005C7C3C">
        <w:rPr>
          <w:rFonts w:ascii="Times New Roman" w:eastAsiaTheme="minorEastAsia" w:hAnsi="Times New Roman"/>
          <w:sz w:val="22"/>
          <w:lang w:eastAsia="it-IT"/>
        </w:rPr>
        <w:t xml:space="preserve">, </w:t>
      </w:r>
      <w:r w:rsidR="00942993" w:rsidRPr="005C7C3C">
        <w:rPr>
          <w:rFonts w:ascii="Times New Roman" w:eastAsiaTheme="minorEastAsia" w:hAnsi="Times New Roman"/>
          <w:sz w:val="22"/>
          <w:lang w:eastAsia="it-IT"/>
        </w:rPr>
        <w:t>del D. Lgs. n. 36/2023</w:t>
      </w:r>
      <w:r w:rsidR="00464088" w:rsidRPr="005C7C3C">
        <w:rPr>
          <w:rFonts w:ascii="Times New Roman" w:eastAsiaTheme="minorEastAsia" w:hAnsi="Times New Roman"/>
          <w:sz w:val="22"/>
          <w:lang w:eastAsia="it-IT"/>
        </w:rPr>
        <w:t>.</w:t>
      </w:r>
    </w:p>
    <w:p w14:paraId="6FCC0A5B" w14:textId="77777777" w:rsidR="00BB6163" w:rsidRPr="005C7C3C" w:rsidRDefault="00BB6163" w:rsidP="005C7C3C">
      <w:pPr>
        <w:widowControl w:val="0"/>
        <w:autoSpaceDE w:val="0"/>
        <w:autoSpaceDN w:val="0"/>
        <w:spacing w:after="200"/>
        <w:jc w:val="left"/>
        <w:rPr>
          <w:rFonts w:ascii="Times New Roman" w:hAnsi="Times New Roman"/>
          <w:bCs/>
          <w:color w:val="000000"/>
          <w:sz w:val="22"/>
          <w:lang w:eastAsia="it-IT"/>
        </w:rPr>
      </w:pPr>
    </w:p>
    <w:p w14:paraId="4DA377ED" w14:textId="77777777" w:rsidR="005C7C3C" w:rsidRDefault="005C7C3C" w:rsidP="005C7C3C">
      <w:pPr>
        <w:widowControl w:val="0"/>
        <w:autoSpaceDE w:val="0"/>
        <w:autoSpaceDN w:val="0"/>
        <w:spacing w:after="200"/>
        <w:jc w:val="left"/>
        <w:rPr>
          <w:rFonts w:ascii="Times New Roman" w:hAnsi="Times New Roman"/>
          <w:bCs/>
          <w:color w:val="000000"/>
          <w:sz w:val="22"/>
          <w:lang w:eastAsia="it-IT"/>
        </w:rPr>
      </w:pPr>
    </w:p>
    <w:p w14:paraId="25D4AAE4" w14:textId="2DCDDCFC" w:rsidR="003212D1" w:rsidRPr="005C7C3C" w:rsidRDefault="003212D1" w:rsidP="005C7C3C">
      <w:pPr>
        <w:widowControl w:val="0"/>
        <w:autoSpaceDE w:val="0"/>
        <w:autoSpaceDN w:val="0"/>
        <w:spacing w:after="200"/>
        <w:jc w:val="center"/>
        <w:rPr>
          <w:rFonts w:ascii="Times New Roman" w:hAnsi="Times New Roman"/>
          <w:b/>
          <w:color w:val="000000"/>
          <w:sz w:val="22"/>
          <w:lang w:eastAsia="it-IT"/>
        </w:rPr>
      </w:pPr>
      <w:r w:rsidRPr="005C7C3C">
        <w:rPr>
          <w:rFonts w:ascii="Times New Roman" w:hAnsi="Times New Roman"/>
          <w:b/>
          <w:color w:val="000000"/>
          <w:sz w:val="22"/>
          <w:lang w:eastAsia="it-IT"/>
        </w:rPr>
        <w:lastRenderedPageBreak/>
        <w:t>Articolo 2</w:t>
      </w:r>
    </w:p>
    <w:p w14:paraId="6AACA3F9" w14:textId="77777777" w:rsidR="003212D1" w:rsidRPr="005C7C3C" w:rsidRDefault="003212D1" w:rsidP="005C7C3C">
      <w:pPr>
        <w:widowControl w:val="0"/>
        <w:autoSpaceDE w:val="0"/>
        <w:autoSpaceDN w:val="0"/>
        <w:spacing w:after="200"/>
        <w:jc w:val="center"/>
        <w:rPr>
          <w:rFonts w:ascii="Times New Roman" w:hAnsi="Times New Roman"/>
          <w:b/>
          <w:color w:val="000000"/>
          <w:sz w:val="22"/>
          <w:lang w:eastAsia="it-IT"/>
        </w:rPr>
      </w:pPr>
      <w:r w:rsidRPr="005C7C3C">
        <w:rPr>
          <w:rFonts w:ascii="Times New Roman" w:hAnsi="Times New Roman"/>
          <w:b/>
          <w:color w:val="000000"/>
          <w:sz w:val="22"/>
          <w:lang w:eastAsia="it-IT"/>
        </w:rPr>
        <w:t>(Obblighi dell’Impresa)</w:t>
      </w:r>
    </w:p>
    <w:p w14:paraId="456444C2" w14:textId="77777777" w:rsidR="003212D1" w:rsidRPr="005C7C3C" w:rsidRDefault="003212D1" w:rsidP="005C7C3C">
      <w:pPr>
        <w:widowControl w:val="0"/>
        <w:numPr>
          <w:ilvl w:val="0"/>
          <w:numId w:val="4"/>
        </w:numPr>
        <w:autoSpaceDE w:val="0"/>
        <w:autoSpaceDN w:val="0"/>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 xml:space="preserve">L’agenzia conforma la </w:t>
      </w:r>
      <w:r w:rsidRPr="005C7C3C">
        <w:rPr>
          <w:rFonts w:ascii="Times New Roman" w:eastAsiaTheme="minorEastAsia" w:hAnsi="Times New Roman"/>
          <w:sz w:val="22"/>
          <w:lang w:eastAsia="it-IT"/>
        </w:rPr>
        <w:t>propria cond</w:t>
      </w:r>
      <w:r w:rsidRPr="005C7C3C">
        <w:rPr>
          <w:rFonts w:ascii="Times New Roman" w:hAnsi="Times New Roman"/>
          <w:bCs/>
          <w:color w:val="000000"/>
          <w:sz w:val="22"/>
          <w:lang w:eastAsia="it-IT"/>
        </w:rPr>
        <w:t>otta ai principi di lealtà, trasparenza e correttezza.</w:t>
      </w:r>
    </w:p>
    <w:p w14:paraId="32AEA736" w14:textId="77777777" w:rsidR="003212D1" w:rsidRPr="005C7C3C" w:rsidRDefault="003212D1" w:rsidP="005C7C3C">
      <w:pPr>
        <w:widowControl w:val="0"/>
        <w:autoSpaceDE w:val="0"/>
        <w:autoSpaceDN w:val="0"/>
        <w:spacing w:after="200"/>
        <w:ind w:hanging="142"/>
        <w:contextualSpacing/>
        <w:rPr>
          <w:rFonts w:ascii="Times New Roman" w:hAnsi="Times New Roman"/>
          <w:bCs/>
          <w:color w:val="000000"/>
          <w:sz w:val="22"/>
          <w:lang w:eastAsia="it-IT"/>
        </w:rPr>
      </w:pPr>
    </w:p>
    <w:p w14:paraId="71518932" w14:textId="61D7FDC3" w:rsidR="003212D1" w:rsidRPr="005C7C3C" w:rsidRDefault="003212D1" w:rsidP="005C7C3C">
      <w:pPr>
        <w:widowControl w:val="0"/>
        <w:numPr>
          <w:ilvl w:val="0"/>
          <w:numId w:val="4"/>
        </w:numPr>
        <w:tabs>
          <w:tab w:val="left" w:pos="426"/>
        </w:tabs>
        <w:autoSpaceDE w:val="0"/>
        <w:autoSpaceDN w:val="0"/>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L’agenzia si impegna a non offrire somme di denaro, utilità, vantaggi, benefici o qualsiasi altra ricompensa, sia direttamente che indirettamente tramite intermediari, al personale delle Amministrazioni, ovver</w:t>
      </w:r>
      <w:r w:rsidR="00BB6163" w:rsidRPr="005C7C3C">
        <w:rPr>
          <w:rFonts w:ascii="Times New Roman" w:hAnsi="Times New Roman"/>
          <w:bCs/>
          <w:color w:val="000000"/>
          <w:sz w:val="22"/>
          <w:lang w:eastAsia="it-IT"/>
        </w:rPr>
        <w:t>o a terzi, ai fini dell’aggiudi</w:t>
      </w:r>
      <w:r w:rsidRPr="005C7C3C">
        <w:rPr>
          <w:rFonts w:ascii="Times New Roman" w:hAnsi="Times New Roman"/>
          <w:bCs/>
          <w:color w:val="000000"/>
          <w:sz w:val="22"/>
          <w:lang w:eastAsia="it-IT"/>
        </w:rPr>
        <w:t>cazione della gara o di distorcerne il corretto svolgimento.</w:t>
      </w:r>
    </w:p>
    <w:p w14:paraId="60094769" w14:textId="77777777" w:rsidR="003212D1" w:rsidRPr="005C7C3C" w:rsidRDefault="003212D1" w:rsidP="005C7C3C">
      <w:pPr>
        <w:widowControl w:val="0"/>
        <w:spacing w:after="200"/>
        <w:ind w:hanging="142"/>
        <w:contextualSpacing/>
        <w:rPr>
          <w:rFonts w:ascii="Times New Roman" w:hAnsi="Times New Roman"/>
          <w:bCs/>
          <w:color w:val="000000"/>
          <w:sz w:val="22"/>
          <w:lang w:eastAsia="it-IT"/>
        </w:rPr>
      </w:pPr>
    </w:p>
    <w:p w14:paraId="5F0577E9" w14:textId="15A3701C" w:rsidR="003212D1" w:rsidRPr="005C7C3C" w:rsidRDefault="003212D1" w:rsidP="005C7C3C">
      <w:pPr>
        <w:widowControl w:val="0"/>
        <w:numPr>
          <w:ilvl w:val="0"/>
          <w:numId w:val="4"/>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L’agenzia si impegna a non offrire somme di denaro, utilità, vantaggi, benefici o qualsiasi altra ricompensa, sia direttamente che indirettamente tramite intermediari, al personale delle Amministrazioni, ovvero a terzi, ai fini di distorce</w:t>
      </w:r>
      <w:r w:rsidR="00BB6163" w:rsidRPr="005C7C3C">
        <w:rPr>
          <w:rFonts w:ascii="Times New Roman" w:hAnsi="Times New Roman"/>
          <w:bCs/>
          <w:color w:val="000000"/>
          <w:sz w:val="22"/>
          <w:lang w:eastAsia="it-IT"/>
        </w:rPr>
        <w:t xml:space="preserve">re la corretta e regolare </w:t>
      </w:r>
      <w:r w:rsidRPr="005C7C3C">
        <w:rPr>
          <w:rFonts w:ascii="Times New Roman" w:hAnsi="Times New Roman"/>
          <w:bCs/>
          <w:color w:val="000000"/>
          <w:sz w:val="22"/>
          <w:lang w:eastAsia="it-IT"/>
        </w:rPr>
        <w:t>e</w:t>
      </w:r>
      <w:r w:rsidR="00BB6163" w:rsidRPr="005C7C3C">
        <w:rPr>
          <w:rFonts w:ascii="Times New Roman" w:hAnsi="Times New Roman"/>
          <w:bCs/>
          <w:color w:val="000000"/>
          <w:sz w:val="22"/>
          <w:lang w:eastAsia="it-IT"/>
        </w:rPr>
        <w:t>se</w:t>
      </w:r>
      <w:r w:rsidRPr="005C7C3C">
        <w:rPr>
          <w:rFonts w:ascii="Times New Roman" w:hAnsi="Times New Roman"/>
          <w:bCs/>
          <w:color w:val="000000"/>
          <w:sz w:val="22"/>
          <w:lang w:eastAsia="it-IT"/>
        </w:rPr>
        <w:t>cuzione</w:t>
      </w:r>
      <w:r w:rsidR="00464088" w:rsidRPr="005C7C3C">
        <w:rPr>
          <w:rFonts w:ascii="Times New Roman" w:hAnsi="Times New Roman"/>
          <w:bCs/>
          <w:color w:val="000000"/>
          <w:sz w:val="22"/>
          <w:lang w:eastAsia="it-IT"/>
        </w:rPr>
        <w:t xml:space="preserve"> dei contratti che verranno sottoscritti</w:t>
      </w:r>
      <w:r w:rsidRPr="005C7C3C">
        <w:rPr>
          <w:rFonts w:ascii="Times New Roman" w:hAnsi="Times New Roman"/>
          <w:bCs/>
          <w:color w:val="000000"/>
          <w:sz w:val="22"/>
          <w:lang w:eastAsia="it-IT"/>
        </w:rPr>
        <w:t>.</w:t>
      </w:r>
    </w:p>
    <w:p w14:paraId="6FD60DA4" w14:textId="77777777" w:rsidR="003212D1" w:rsidRPr="005C7C3C" w:rsidRDefault="003212D1" w:rsidP="005C7C3C">
      <w:pPr>
        <w:widowControl w:val="0"/>
        <w:spacing w:after="200"/>
        <w:ind w:hanging="142"/>
        <w:contextualSpacing/>
        <w:rPr>
          <w:rFonts w:ascii="Times New Roman" w:hAnsi="Times New Roman"/>
          <w:bCs/>
          <w:color w:val="000000"/>
          <w:sz w:val="22"/>
          <w:lang w:eastAsia="it-IT"/>
        </w:rPr>
      </w:pPr>
    </w:p>
    <w:p w14:paraId="01D65148" w14:textId="1C1E0DDE" w:rsidR="003212D1" w:rsidRPr="005C7C3C" w:rsidRDefault="00BB6163" w:rsidP="005C7C3C">
      <w:pPr>
        <w:widowControl w:val="0"/>
        <w:numPr>
          <w:ilvl w:val="0"/>
          <w:numId w:val="4"/>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L’agenzia, salvi ed im</w:t>
      </w:r>
      <w:r w:rsidR="003212D1" w:rsidRPr="005C7C3C">
        <w:rPr>
          <w:rFonts w:ascii="Times New Roman" w:hAnsi="Times New Roman"/>
          <w:bCs/>
          <w:color w:val="000000"/>
          <w:sz w:val="22"/>
          <w:lang w:eastAsia="it-IT"/>
        </w:rPr>
        <w:t xml:space="preserve">pregiudicati gli obblighi legali di denuncia alla competente autorità Giudiziaria, segnala tempestivamente alle Amministrazioni qualsiasi fatto o circostanza di cui sia a conoscenza, anomalo, corruttivo o costituente </w:t>
      </w:r>
      <w:proofErr w:type="spellStart"/>
      <w:r w:rsidR="003212D1" w:rsidRPr="005C7C3C">
        <w:rPr>
          <w:rFonts w:ascii="Times New Roman" w:hAnsi="Times New Roman"/>
          <w:bCs/>
          <w:color w:val="000000"/>
          <w:sz w:val="22"/>
          <w:lang w:eastAsia="it-IT"/>
        </w:rPr>
        <w:t>alt</w:t>
      </w:r>
      <w:r w:rsidR="00DC4398" w:rsidRPr="005C7C3C">
        <w:rPr>
          <w:rFonts w:ascii="Times New Roman" w:hAnsi="Times New Roman"/>
          <w:bCs/>
          <w:color w:val="000000"/>
          <w:sz w:val="22"/>
          <w:lang w:eastAsia="it-IT"/>
        </w:rPr>
        <w:t>r</w:t>
      </w:r>
      <w:r w:rsidR="003212D1" w:rsidRPr="005C7C3C">
        <w:rPr>
          <w:rFonts w:ascii="Times New Roman" w:hAnsi="Times New Roman"/>
          <w:bCs/>
          <w:color w:val="000000"/>
          <w:sz w:val="22"/>
          <w:lang w:eastAsia="it-IT"/>
        </w:rPr>
        <w:t>a</w:t>
      </w:r>
      <w:proofErr w:type="spellEnd"/>
      <w:r w:rsidR="003212D1" w:rsidRPr="005C7C3C">
        <w:rPr>
          <w:rFonts w:ascii="Times New Roman" w:hAnsi="Times New Roman"/>
          <w:bCs/>
          <w:color w:val="000000"/>
          <w:sz w:val="22"/>
          <w:lang w:eastAsia="it-IT"/>
        </w:rPr>
        <w:t xml:space="preserve"> fattispecie d</w:t>
      </w:r>
      <w:r w:rsidR="005E39F6" w:rsidRPr="005C7C3C">
        <w:rPr>
          <w:rFonts w:ascii="Times New Roman" w:hAnsi="Times New Roman"/>
          <w:bCs/>
          <w:color w:val="000000"/>
          <w:sz w:val="22"/>
          <w:lang w:eastAsia="it-IT"/>
        </w:rPr>
        <w:t>i illecito ovvero suscettibile</w:t>
      </w:r>
      <w:r w:rsidR="003212D1" w:rsidRPr="005C7C3C">
        <w:rPr>
          <w:rFonts w:ascii="Times New Roman" w:hAnsi="Times New Roman"/>
          <w:bCs/>
          <w:color w:val="000000"/>
          <w:sz w:val="22"/>
          <w:lang w:eastAsia="it-IT"/>
        </w:rPr>
        <w:t xml:space="preserve"> di generare turbativa, irregolarità o distorsione nelle fasi di svolgimento del procedimento di gara. Agli stessi obblighi, è tenuta anche l’agenzia aggiudicataria della gara nella fase dell’esecuzione del contratto.</w:t>
      </w:r>
    </w:p>
    <w:p w14:paraId="15F8DEA5" w14:textId="77777777" w:rsidR="003212D1" w:rsidRPr="005C7C3C" w:rsidRDefault="003212D1" w:rsidP="005C7C3C">
      <w:pPr>
        <w:widowControl w:val="0"/>
        <w:spacing w:after="200"/>
        <w:ind w:hanging="142"/>
        <w:contextualSpacing/>
        <w:rPr>
          <w:rFonts w:ascii="Times New Roman" w:hAnsi="Times New Roman"/>
          <w:bCs/>
          <w:color w:val="000000"/>
          <w:sz w:val="22"/>
          <w:highlight w:val="yellow"/>
          <w:lang w:eastAsia="it-IT"/>
        </w:rPr>
      </w:pPr>
    </w:p>
    <w:p w14:paraId="07822F39" w14:textId="77777777" w:rsidR="003212D1" w:rsidRPr="005C7C3C" w:rsidRDefault="003212D1" w:rsidP="005C7C3C">
      <w:pPr>
        <w:widowControl w:val="0"/>
        <w:numPr>
          <w:ilvl w:val="0"/>
          <w:numId w:val="4"/>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Il legale rappresentante dell’agenzia informa prontamente e puntualmente tutto il personale di cui si avvale, circa il presente Patto di integrità e gli obblighi in esso contenuti e vigila scrupolosamente sulla loro osservanza.</w:t>
      </w:r>
    </w:p>
    <w:p w14:paraId="61BC6274" w14:textId="77777777" w:rsidR="006A6011" w:rsidRPr="005C7C3C" w:rsidRDefault="006A6011" w:rsidP="005C7C3C">
      <w:pPr>
        <w:pStyle w:val="Paragrafoelenco"/>
        <w:ind w:left="0" w:hanging="142"/>
        <w:rPr>
          <w:rFonts w:ascii="Times New Roman" w:hAnsi="Times New Roman"/>
          <w:bCs/>
          <w:color w:val="000000"/>
          <w:sz w:val="22"/>
        </w:rPr>
      </w:pPr>
    </w:p>
    <w:p w14:paraId="341D43BC" w14:textId="0367B08E" w:rsidR="006A6011" w:rsidRPr="005C7C3C" w:rsidRDefault="006A6011" w:rsidP="005C7C3C">
      <w:pPr>
        <w:pStyle w:val="Paragrafoelenco"/>
        <w:widowControl w:val="0"/>
        <w:numPr>
          <w:ilvl w:val="0"/>
          <w:numId w:val="4"/>
        </w:numPr>
        <w:spacing w:after="200"/>
        <w:ind w:left="0" w:hanging="142"/>
        <w:contextualSpacing/>
        <w:rPr>
          <w:rFonts w:ascii="Times New Roman" w:hAnsi="Times New Roman"/>
          <w:bCs/>
          <w:color w:val="000000"/>
          <w:sz w:val="22"/>
        </w:rPr>
      </w:pPr>
      <w:r w:rsidRPr="005C7C3C">
        <w:rPr>
          <w:rFonts w:ascii="Times New Roman" w:eastAsia="Times New Roman" w:hAnsi="Times New Roman"/>
          <w:bCs/>
          <w:color w:val="000000"/>
          <w:sz w:val="22"/>
        </w:rPr>
        <w:t>Il legale rappresentante dell’agenzia informa prontamente e puntualmente tutto il personale di cui si avvale, circa il Piano triennale per la prevenzione della corruzione e per la trasparenza delle Amministrazioni e gli obblighi in esso contenuti e vigila scrupolosamente sulla loro osservanza.</w:t>
      </w:r>
    </w:p>
    <w:p w14:paraId="285A4891" w14:textId="77777777" w:rsidR="003212D1" w:rsidRPr="005C7C3C" w:rsidRDefault="003212D1" w:rsidP="005C7C3C">
      <w:pPr>
        <w:widowControl w:val="0"/>
        <w:spacing w:after="200"/>
        <w:ind w:hanging="142"/>
        <w:contextualSpacing/>
        <w:rPr>
          <w:rFonts w:ascii="Times New Roman" w:hAnsi="Times New Roman"/>
          <w:bCs/>
          <w:color w:val="000000"/>
          <w:sz w:val="22"/>
          <w:lang w:eastAsia="it-IT"/>
        </w:rPr>
      </w:pPr>
    </w:p>
    <w:p w14:paraId="2A9EB89F" w14:textId="588810D8" w:rsidR="003212D1" w:rsidRPr="005C7C3C" w:rsidRDefault="003212D1" w:rsidP="005C7C3C">
      <w:pPr>
        <w:widowControl w:val="0"/>
        <w:numPr>
          <w:ilvl w:val="0"/>
          <w:numId w:val="4"/>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Il legale rappresentante dell’agenzia segnala eventuali situazioni di conflitto di interesse, di cui sia a conoscenza, rispetto al personale delle Amministrazioni</w:t>
      </w:r>
      <w:r w:rsidR="00BB6163" w:rsidRPr="005C7C3C">
        <w:rPr>
          <w:rFonts w:ascii="Times New Roman" w:hAnsi="Times New Roman"/>
          <w:bCs/>
          <w:color w:val="000000"/>
          <w:sz w:val="22"/>
          <w:lang w:eastAsia="it-IT"/>
        </w:rPr>
        <w:t xml:space="preserve"> incaricati della gestione della procedura di gara e, per l’agenzia aggiudicat</w:t>
      </w:r>
      <w:r w:rsidR="00D372BC" w:rsidRPr="005C7C3C">
        <w:rPr>
          <w:rFonts w:ascii="Times New Roman" w:hAnsi="Times New Roman"/>
          <w:bCs/>
          <w:color w:val="000000"/>
          <w:sz w:val="22"/>
          <w:lang w:eastAsia="it-IT"/>
        </w:rPr>
        <w:t>aria, anche dell’esecuzione del contratto</w:t>
      </w:r>
      <w:r w:rsidRPr="005C7C3C">
        <w:rPr>
          <w:rFonts w:ascii="Times New Roman" w:hAnsi="Times New Roman"/>
          <w:bCs/>
          <w:color w:val="000000"/>
          <w:sz w:val="22"/>
          <w:lang w:eastAsia="it-IT"/>
        </w:rPr>
        <w:t>.</w:t>
      </w:r>
    </w:p>
    <w:p w14:paraId="261D6C5A" w14:textId="77777777" w:rsidR="003212D1" w:rsidRPr="005C7C3C" w:rsidRDefault="003212D1" w:rsidP="005C7C3C">
      <w:pPr>
        <w:widowControl w:val="0"/>
        <w:spacing w:after="200"/>
        <w:ind w:hanging="142"/>
        <w:contextualSpacing/>
        <w:rPr>
          <w:rFonts w:ascii="Times New Roman" w:hAnsi="Times New Roman"/>
          <w:bCs/>
          <w:color w:val="000000"/>
          <w:sz w:val="22"/>
          <w:lang w:eastAsia="it-IT"/>
        </w:rPr>
      </w:pPr>
    </w:p>
    <w:p w14:paraId="51D28233" w14:textId="77777777" w:rsidR="003212D1" w:rsidRPr="005C7C3C" w:rsidRDefault="003212D1" w:rsidP="005C7C3C">
      <w:pPr>
        <w:widowControl w:val="0"/>
        <w:numPr>
          <w:ilvl w:val="0"/>
          <w:numId w:val="4"/>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Il legale rappresentante dell’agenzia dichiara:</w:t>
      </w:r>
    </w:p>
    <w:p w14:paraId="13D9BFA3" w14:textId="77777777" w:rsidR="003212D1" w:rsidRPr="005C7C3C" w:rsidRDefault="003212D1" w:rsidP="005C7C3C">
      <w:pPr>
        <w:widowControl w:val="0"/>
        <w:spacing w:after="200"/>
        <w:ind w:hanging="142"/>
        <w:contextualSpacing/>
        <w:rPr>
          <w:rFonts w:ascii="Times New Roman" w:hAnsi="Times New Roman"/>
          <w:bCs/>
          <w:color w:val="000000"/>
          <w:sz w:val="22"/>
          <w:lang w:eastAsia="it-IT"/>
        </w:rPr>
      </w:pPr>
    </w:p>
    <w:p w14:paraId="23999347" w14:textId="3427DF3B" w:rsidR="003212D1" w:rsidRPr="005C7C3C" w:rsidRDefault="0078723F" w:rsidP="005C7C3C">
      <w:pPr>
        <w:widowControl w:val="0"/>
        <w:numPr>
          <w:ilvl w:val="0"/>
          <w:numId w:val="5"/>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D</w:t>
      </w:r>
      <w:r w:rsidR="003212D1" w:rsidRPr="005C7C3C">
        <w:rPr>
          <w:rFonts w:ascii="Times New Roman" w:hAnsi="Times New Roman"/>
          <w:bCs/>
          <w:color w:val="000000"/>
          <w:sz w:val="22"/>
          <w:lang w:eastAsia="it-IT"/>
        </w:rPr>
        <w:t>i non avere in alcun modo influenzato il procedimento amministrativo diretto a stabilire il contenuto del bando di gara e della documentazione tecnica e normativa ad essa allegata, al fine di condizionare la determinazione del prezzo posto a base d’asta ed i criteri di scelta del contraente, ivi compresi i requisiti di ordine g</w:t>
      </w:r>
      <w:r w:rsidR="005E39F6" w:rsidRPr="005C7C3C">
        <w:rPr>
          <w:rFonts w:ascii="Times New Roman" w:hAnsi="Times New Roman"/>
          <w:bCs/>
          <w:color w:val="000000"/>
          <w:sz w:val="22"/>
          <w:lang w:eastAsia="it-IT"/>
        </w:rPr>
        <w:t>enerale, tecnici, professionali e</w:t>
      </w:r>
      <w:r w:rsidR="003212D1" w:rsidRPr="005C7C3C">
        <w:rPr>
          <w:rFonts w:ascii="Times New Roman" w:hAnsi="Times New Roman"/>
          <w:bCs/>
          <w:color w:val="000000"/>
          <w:sz w:val="22"/>
          <w:lang w:eastAsia="it-IT"/>
        </w:rPr>
        <w:t xml:space="preserve"> finanziari richiesti per la pa</w:t>
      </w:r>
      <w:r w:rsidR="00D372BC" w:rsidRPr="005C7C3C">
        <w:rPr>
          <w:rFonts w:ascii="Times New Roman" w:hAnsi="Times New Roman"/>
          <w:bCs/>
          <w:color w:val="000000"/>
          <w:sz w:val="22"/>
          <w:lang w:eastAsia="it-IT"/>
        </w:rPr>
        <w:t>r</w:t>
      </w:r>
      <w:r w:rsidR="003212D1" w:rsidRPr="005C7C3C">
        <w:rPr>
          <w:rFonts w:ascii="Times New Roman" w:hAnsi="Times New Roman"/>
          <w:bCs/>
          <w:color w:val="000000"/>
          <w:sz w:val="22"/>
          <w:lang w:eastAsia="it-IT"/>
        </w:rPr>
        <w:t>tecipazione ed i requisiti te</w:t>
      </w:r>
      <w:r w:rsidR="005E39F6" w:rsidRPr="005C7C3C">
        <w:rPr>
          <w:rFonts w:ascii="Times New Roman" w:hAnsi="Times New Roman"/>
          <w:bCs/>
          <w:color w:val="000000"/>
          <w:sz w:val="22"/>
          <w:lang w:eastAsia="it-IT"/>
        </w:rPr>
        <w:t>cnici del servizio</w:t>
      </w:r>
      <w:r w:rsidR="003212D1" w:rsidRPr="005C7C3C">
        <w:rPr>
          <w:rFonts w:ascii="Times New Roman" w:hAnsi="Times New Roman"/>
          <w:bCs/>
          <w:color w:val="000000"/>
          <w:sz w:val="22"/>
          <w:lang w:eastAsia="it-IT"/>
        </w:rPr>
        <w:t xml:space="preserve"> oggetto dell’appalto.</w:t>
      </w:r>
    </w:p>
    <w:p w14:paraId="55B3D412" w14:textId="3BEF4101" w:rsidR="003212D1" w:rsidRPr="005C7C3C" w:rsidRDefault="003212D1" w:rsidP="005C7C3C">
      <w:pPr>
        <w:widowControl w:val="0"/>
        <w:numPr>
          <w:ilvl w:val="0"/>
          <w:numId w:val="5"/>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Di non trovarsi in situazioni di controllo o di collega</w:t>
      </w:r>
      <w:r w:rsidR="005E39F6" w:rsidRPr="005C7C3C">
        <w:rPr>
          <w:rFonts w:ascii="Times New Roman" w:hAnsi="Times New Roman"/>
          <w:bCs/>
          <w:color w:val="000000"/>
          <w:sz w:val="22"/>
          <w:lang w:eastAsia="it-IT"/>
        </w:rPr>
        <w:t xml:space="preserve">mento formale e/o sostanziale </w:t>
      </w:r>
      <w:r w:rsidRPr="005C7C3C">
        <w:rPr>
          <w:rFonts w:ascii="Times New Roman" w:hAnsi="Times New Roman"/>
          <w:bCs/>
          <w:color w:val="000000"/>
          <w:sz w:val="22"/>
          <w:lang w:eastAsia="it-IT"/>
        </w:rPr>
        <w:t xml:space="preserve">con altri concorrenti e che non si è accordato e non si accorderà con altri partecipanti alla gara per limitare la libera concorrenza e, comunque, di non trovarsi in altre situazioni ritenute incompatibili con la partecipazione alle gare dal Codice degli Appalti, dal </w:t>
      </w:r>
      <w:proofErr w:type="gramStart"/>
      <w:r w:rsidRPr="005C7C3C">
        <w:rPr>
          <w:rFonts w:ascii="Times New Roman" w:hAnsi="Times New Roman"/>
          <w:bCs/>
          <w:color w:val="000000"/>
          <w:sz w:val="22"/>
          <w:lang w:eastAsia="it-IT"/>
        </w:rPr>
        <w:t>Codice Civile</w:t>
      </w:r>
      <w:proofErr w:type="gramEnd"/>
      <w:r w:rsidRPr="005C7C3C">
        <w:rPr>
          <w:rFonts w:ascii="Times New Roman" w:hAnsi="Times New Roman"/>
          <w:bCs/>
          <w:color w:val="000000"/>
          <w:sz w:val="22"/>
          <w:lang w:eastAsia="it-IT"/>
        </w:rPr>
        <w:t xml:space="preserve"> ovvero dalle altre dispos</w:t>
      </w:r>
      <w:r w:rsidR="0078723F" w:rsidRPr="005C7C3C">
        <w:rPr>
          <w:rFonts w:ascii="Times New Roman" w:hAnsi="Times New Roman"/>
          <w:bCs/>
          <w:color w:val="000000"/>
          <w:sz w:val="22"/>
          <w:lang w:eastAsia="it-IT"/>
        </w:rPr>
        <w:t>i</w:t>
      </w:r>
      <w:r w:rsidRPr="005C7C3C">
        <w:rPr>
          <w:rFonts w:ascii="Times New Roman" w:hAnsi="Times New Roman"/>
          <w:bCs/>
          <w:color w:val="000000"/>
          <w:sz w:val="22"/>
          <w:lang w:eastAsia="it-IT"/>
        </w:rPr>
        <w:t>zioni normative vigenti;</w:t>
      </w:r>
    </w:p>
    <w:p w14:paraId="6EDBA91A" w14:textId="77777777" w:rsidR="003212D1" w:rsidRPr="005C7C3C" w:rsidRDefault="003212D1" w:rsidP="005C7C3C">
      <w:pPr>
        <w:widowControl w:val="0"/>
        <w:numPr>
          <w:ilvl w:val="0"/>
          <w:numId w:val="5"/>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 xml:space="preserve">Di non aver conferito incarichi ai soggetti di cui all’art. 53, c. 16-ter, del D. Lgs. n. 165 del 30 marzo 2001 così come integrato dall’art. 21 </w:t>
      </w:r>
      <w:r w:rsidRPr="005C7C3C">
        <w:rPr>
          <w:rFonts w:ascii="Times New Roman" w:hAnsi="Times New Roman"/>
          <w:bCs/>
          <w:sz w:val="22"/>
          <w:lang w:eastAsia="it-IT"/>
        </w:rPr>
        <w:t xml:space="preserve">del D. Lgs. 8.4.2013, n. 39, o </w:t>
      </w:r>
      <w:r w:rsidRPr="005C7C3C">
        <w:rPr>
          <w:rFonts w:ascii="Times New Roman" w:hAnsi="Times New Roman"/>
          <w:bCs/>
          <w:color w:val="000000"/>
          <w:sz w:val="22"/>
          <w:lang w:eastAsia="it-IT"/>
        </w:rPr>
        <w:t>di non aver stipulato contratti con i medesimi soggetti;</w:t>
      </w:r>
    </w:p>
    <w:p w14:paraId="7BF3403B" w14:textId="38EB0090" w:rsidR="003212D1" w:rsidRPr="005C7C3C" w:rsidRDefault="003212D1" w:rsidP="005C7C3C">
      <w:pPr>
        <w:widowControl w:val="0"/>
        <w:numPr>
          <w:ilvl w:val="0"/>
          <w:numId w:val="5"/>
        </w:numPr>
        <w:spacing w:after="200"/>
        <w:ind w:left="0" w:hanging="142"/>
        <w:contextualSpacing/>
        <w:rPr>
          <w:rFonts w:ascii="Times New Roman" w:hAnsi="Times New Roman"/>
          <w:bCs/>
          <w:color w:val="000000"/>
          <w:sz w:val="22"/>
          <w:lang w:eastAsia="it-IT"/>
        </w:rPr>
      </w:pPr>
      <w:r w:rsidRPr="005C7C3C">
        <w:rPr>
          <w:rFonts w:ascii="Times New Roman" w:hAnsi="Times New Roman"/>
          <w:bCs/>
          <w:color w:val="000000"/>
          <w:sz w:val="22"/>
          <w:lang w:eastAsia="it-IT"/>
        </w:rPr>
        <w:t>Di essere consapevole che, qualora venga accertata la violazione del suddetto divieto di cui all’art. 53, comma 16-ter, del D. lgs. 30 marzo 2001 così come integrato dall’art. 21 del D. Lgs. 8.4.2013, n. 39 verrà disposta l’immediata esclusione dell’Impresa dalla partecipazione alla procedura di affidamento</w:t>
      </w:r>
      <w:r w:rsidR="00DC4398" w:rsidRPr="005C7C3C">
        <w:rPr>
          <w:rFonts w:ascii="Times New Roman" w:hAnsi="Times New Roman"/>
          <w:bCs/>
          <w:color w:val="000000"/>
          <w:sz w:val="22"/>
          <w:lang w:eastAsia="it-IT"/>
        </w:rPr>
        <w:t xml:space="preserve"> o la risoluzione </w:t>
      </w:r>
      <w:r w:rsidR="00DC4398" w:rsidRPr="005C7C3C">
        <w:rPr>
          <w:rFonts w:ascii="Times New Roman" w:hAnsi="Times New Roman"/>
          <w:bCs/>
          <w:color w:val="000000"/>
          <w:sz w:val="22"/>
          <w:lang w:eastAsia="it-IT"/>
        </w:rPr>
        <w:lastRenderedPageBreak/>
        <w:t>dell’Accordo Quadro sottoscritto.</w:t>
      </w:r>
    </w:p>
    <w:p w14:paraId="5595387B" w14:textId="77777777" w:rsidR="003212D1" w:rsidRPr="005C7C3C" w:rsidRDefault="003212D1" w:rsidP="005C7C3C">
      <w:pPr>
        <w:widowControl w:val="0"/>
        <w:spacing w:after="200"/>
        <w:jc w:val="center"/>
        <w:rPr>
          <w:rFonts w:ascii="Times New Roman" w:hAnsi="Times New Roman"/>
          <w:bCs/>
          <w:color w:val="000000"/>
          <w:sz w:val="22"/>
          <w:lang w:eastAsia="it-IT"/>
        </w:rPr>
      </w:pPr>
    </w:p>
    <w:p w14:paraId="58A4B487" w14:textId="77777777" w:rsidR="003212D1" w:rsidRPr="005C7C3C" w:rsidRDefault="003212D1" w:rsidP="005C7C3C">
      <w:pPr>
        <w:widowControl w:val="0"/>
        <w:spacing w:after="200"/>
        <w:jc w:val="center"/>
        <w:rPr>
          <w:rFonts w:ascii="Times New Roman" w:hAnsi="Times New Roman"/>
          <w:b/>
          <w:color w:val="000000"/>
          <w:sz w:val="22"/>
          <w:lang w:eastAsia="it-IT"/>
        </w:rPr>
      </w:pPr>
      <w:r w:rsidRPr="005C7C3C">
        <w:rPr>
          <w:rFonts w:ascii="Times New Roman" w:hAnsi="Times New Roman"/>
          <w:b/>
          <w:color w:val="000000"/>
          <w:sz w:val="22"/>
          <w:lang w:eastAsia="it-IT"/>
        </w:rPr>
        <w:t>Articolo 3</w:t>
      </w:r>
    </w:p>
    <w:p w14:paraId="41AE83D2" w14:textId="77777777" w:rsidR="003212D1" w:rsidRPr="005C7C3C" w:rsidRDefault="003212D1" w:rsidP="005C7C3C">
      <w:pPr>
        <w:widowControl w:val="0"/>
        <w:spacing w:after="200"/>
        <w:jc w:val="center"/>
        <w:rPr>
          <w:rFonts w:ascii="Times New Roman" w:hAnsi="Times New Roman"/>
          <w:b/>
          <w:color w:val="000000"/>
          <w:sz w:val="22"/>
          <w:lang w:eastAsia="it-IT"/>
        </w:rPr>
      </w:pPr>
      <w:r w:rsidRPr="005C7C3C">
        <w:rPr>
          <w:rFonts w:ascii="Times New Roman" w:hAnsi="Times New Roman"/>
          <w:b/>
          <w:color w:val="000000"/>
          <w:sz w:val="22"/>
          <w:lang w:eastAsia="it-IT"/>
        </w:rPr>
        <w:t>(Obblighi delle Amministrazioni)</w:t>
      </w:r>
    </w:p>
    <w:p w14:paraId="35D6B45B" w14:textId="77777777" w:rsidR="003212D1" w:rsidRDefault="003212D1" w:rsidP="005C7C3C">
      <w:pPr>
        <w:widowControl w:val="0"/>
        <w:numPr>
          <w:ilvl w:val="0"/>
          <w:numId w:val="6"/>
        </w:numPr>
        <w:spacing w:after="200"/>
        <w:ind w:left="0" w:firstLine="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Le Amministrazioni conformano le proprie condotte ai principi di lealtà, trasparenza e correttezza.</w:t>
      </w:r>
    </w:p>
    <w:p w14:paraId="0F15C80C" w14:textId="77777777" w:rsidR="005C7C3C" w:rsidRPr="005C7C3C" w:rsidRDefault="005C7C3C" w:rsidP="005C7C3C">
      <w:pPr>
        <w:widowControl w:val="0"/>
        <w:spacing w:after="200"/>
        <w:contextualSpacing/>
        <w:rPr>
          <w:rFonts w:ascii="Times New Roman" w:hAnsi="Times New Roman"/>
          <w:bCs/>
          <w:color w:val="000000"/>
          <w:sz w:val="22"/>
          <w:lang w:eastAsia="it-IT"/>
        </w:rPr>
      </w:pPr>
    </w:p>
    <w:p w14:paraId="08D1E59F" w14:textId="13FD379F" w:rsidR="003212D1" w:rsidRDefault="003212D1" w:rsidP="005C7C3C">
      <w:pPr>
        <w:widowControl w:val="0"/>
        <w:numPr>
          <w:ilvl w:val="0"/>
          <w:numId w:val="6"/>
        </w:numPr>
        <w:spacing w:after="200"/>
        <w:ind w:left="0" w:firstLine="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Le Amministrazioni informano il proprio personale e tutti i soggetti in esse operanti, a qualsiasi titolo coinvolti nella procedura di gara sopra indicata e nelle fasi di vigilanza, controllo e gestione dell’esecuzion</w:t>
      </w:r>
      <w:r w:rsidR="00820D40" w:rsidRPr="005C7C3C">
        <w:rPr>
          <w:rFonts w:ascii="Times New Roman" w:hAnsi="Times New Roman"/>
          <w:bCs/>
          <w:color w:val="000000"/>
          <w:sz w:val="22"/>
          <w:lang w:eastAsia="it-IT"/>
        </w:rPr>
        <w:t>e del relativo contratto</w:t>
      </w:r>
      <w:r w:rsidRPr="005C7C3C">
        <w:rPr>
          <w:rFonts w:ascii="Times New Roman" w:hAnsi="Times New Roman"/>
          <w:bCs/>
          <w:color w:val="000000"/>
          <w:sz w:val="22"/>
          <w:lang w:eastAsia="it-IT"/>
        </w:rPr>
        <w:t xml:space="preserve"> assegnato, circa il presente Patto di integrità e gli obblighi in esso contenuti, vigilando sulla loro osservanza.</w:t>
      </w:r>
    </w:p>
    <w:p w14:paraId="3A71D566" w14:textId="77777777" w:rsidR="005C7C3C" w:rsidRPr="005C7C3C" w:rsidRDefault="005C7C3C" w:rsidP="005C7C3C">
      <w:pPr>
        <w:widowControl w:val="0"/>
        <w:spacing w:after="200"/>
        <w:contextualSpacing/>
        <w:rPr>
          <w:rFonts w:ascii="Times New Roman" w:hAnsi="Times New Roman"/>
          <w:bCs/>
          <w:color w:val="000000"/>
          <w:sz w:val="22"/>
          <w:lang w:eastAsia="it-IT"/>
        </w:rPr>
      </w:pPr>
    </w:p>
    <w:p w14:paraId="7762C113" w14:textId="2DD8CEF3" w:rsidR="003212D1" w:rsidRDefault="003212D1" w:rsidP="005C7C3C">
      <w:pPr>
        <w:widowControl w:val="0"/>
        <w:numPr>
          <w:ilvl w:val="0"/>
          <w:numId w:val="6"/>
        </w:numPr>
        <w:spacing w:after="200"/>
        <w:ind w:left="0" w:firstLine="0"/>
        <w:contextualSpacing/>
        <w:rPr>
          <w:rFonts w:ascii="Times New Roman" w:hAnsi="Times New Roman"/>
          <w:bCs/>
          <w:sz w:val="22"/>
          <w:lang w:eastAsia="it-IT"/>
        </w:rPr>
      </w:pPr>
      <w:r w:rsidRPr="005C7C3C">
        <w:rPr>
          <w:rFonts w:ascii="Times New Roman" w:hAnsi="Times New Roman"/>
          <w:bCs/>
          <w:color w:val="000000"/>
          <w:sz w:val="22"/>
          <w:lang w:eastAsia="it-IT"/>
        </w:rPr>
        <w:t>Le amministrazioni attiveranno procedure di legge nei confronti del personale che non conformi il proprio operato ai principi richiamati al comma primo, ed alle disposi</w:t>
      </w:r>
      <w:r w:rsidR="0078723F" w:rsidRPr="005C7C3C">
        <w:rPr>
          <w:rFonts w:ascii="Times New Roman" w:hAnsi="Times New Roman"/>
          <w:bCs/>
          <w:color w:val="000000"/>
          <w:sz w:val="22"/>
          <w:lang w:eastAsia="it-IT"/>
        </w:rPr>
        <w:t>zioni contenute nel codice di co</w:t>
      </w:r>
      <w:r w:rsidRPr="005C7C3C">
        <w:rPr>
          <w:rFonts w:ascii="Times New Roman" w:hAnsi="Times New Roman"/>
          <w:bCs/>
          <w:color w:val="000000"/>
          <w:sz w:val="22"/>
          <w:lang w:eastAsia="it-IT"/>
        </w:rPr>
        <w:t>mportamento dei dipendenti pubblici di cui a</w:t>
      </w:r>
      <w:r w:rsidR="0078723F" w:rsidRPr="005C7C3C">
        <w:rPr>
          <w:rFonts w:ascii="Times New Roman" w:hAnsi="Times New Roman"/>
          <w:bCs/>
          <w:color w:val="000000"/>
          <w:sz w:val="22"/>
          <w:lang w:eastAsia="it-IT"/>
        </w:rPr>
        <w:t xml:space="preserve">l </w:t>
      </w:r>
      <w:r w:rsidR="00D9380F" w:rsidRPr="005C7C3C">
        <w:rPr>
          <w:rFonts w:ascii="Times New Roman" w:hAnsi="Times New Roman"/>
          <w:bCs/>
          <w:sz w:val="22"/>
          <w:lang w:eastAsia="it-IT"/>
        </w:rPr>
        <w:t xml:space="preserve">D.P.R. </w:t>
      </w:r>
      <w:r w:rsidR="009751E3" w:rsidRPr="005C7C3C">
        <w:rPr>
          <w:rFonts w:ascii="Times New Roman" w:hAnsi="Times New Roman"/>
          <w:bCs/>
          <w:sz w:val="22"/>
          <w:lang w:eastAsia="it-IT"/>
        </w:rPr>
        <w:t xml:space="preserve">16 aprile 2013 n. 62 come modificato ed integrato dal D.P.R. </w:t>
      </w:r>
      <w:r w:rsidR="00D9380F" w:rsidRPr="005C7C3C">
        <w:rPr>
          <w:rFonts w:ascii="Times New Roman" w:hAnsi="Times New Roman"/>
          <w:bCs/>
          <w:sz w:val="22"/>
          <w:lang w:eastAsia="it-IT"/>
        </w:rPr>
        <w:t>13 giugno 2023, n. 81</w:t>
      </w:r>
      <w:r w:rsidR="0078723F" w:rsidRPr="005C7C3C">
        <w:rPr>
          <w:rFonts w:ascii="Times New Roman" w:hAnsi="Times New Roman"/>
          <w:bCs/>
          <w:sz w:val="22"/>
          <w:lang w:eastAsia="it-IT"/>
        </w:rPr>
        <w:t>.</w:t>
      </w:r>
    </w:p>
    <w:p w14:paraId="0276807D" w14:textId="77777777" w:rsidR="005C7C3C" w:rsidRPr="005C7C3C" w:rsidRDefault="005C7C3C" w:rsidP="005C7C3C">
      <w:pPr>
        <w:widowControl w:val="0"/>
        <w:spacing w:after="200"/>
        <w:contextualSpacing/>
        <w:rPr>
          <w:rFonts w:ascii="Times New Roman" w:hAnsi="Times New Roman"/>
          <w:bCs/>
          <w:sz w:val="22"/>
          <w:lang w:eastAsia="it-IT"/>
        </w:rPr>
      </w:pPr>
    </w:p>
    <w:p w14:paraId="2295FE93" w14:textId="77777777" w:rsidR="003212D1" w:rsidRDefault="003212D1" w:rsidP="005C7C3C">
      <w:pPr>
        <w:widowControl w:val="0"/>
        <w:numPr>
          <w:ilvl w:val="0"/>
          <w:numId w:val="6"/>
        </w:numPr>
        <w:spacing w:after="200"/>
        <w:ind w:left="0" w:firstLine="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 xml:space="preserve">Le Amministrazioni apriranno un procedimento istruttorio per la verifica di ogni eventuale segnalazione ricevuta in merito a condotte anomale, </w:t>
      </w:r>
      <w:proofErr w:type="gramStart"/>
      <w:r w:rsidRPr="005C7C3C">
        <w:rPr>
          <w:rFonts w:ascii="Times New Roman" w:hAnsi="Times New Roman"/>
          <w:bCs/>
          <w:color w:val="000000"/>
          <w:sz w:val="22"/>
          <w:lang w:eastAsia="it-IT"/>
        </w:rPr>
        <w:t>poste in essere</w:t>
      </w:r>
      <w:proofErr w:type="gramEnd"/>
      <w:r w:rsidRPr="005C7C3C">
        <w:rPr>
          <w:rFonts w:ascii="Times New Roman" w:hAnsi="Times New Roman"/>
          <w:bCs/>
          <w:color w:val="000000"/>
          <w:sz w:val="22"/>
          <w:lang w:eastAsia="it-IT"/>
        </w:rPr>
        <w:t xml:space="preserve"> dal proprio personale in relazione al procedimento di gara ed alle fasi di esecuzione del contratto.</w:t>
      </w:r>
    </w:p>
    <w:p w14:paraId="3AFE8302" w14:textId="77777777" w:rsidR="005C7C3C" w:rsidRPr="005C7C3C" w:rsidRDefault="005C7C3C" w:rsidP="005C7C3C">
      <w:pPr>
        <w:widowControl w:val="0"/>
        <w:spacing w:after="200"/>
        <w:contextualSpacing/>
        <w:rPr>
          <w:rFonts w:ascii="Times New Roman" w:hAnsi="Times New Roman"/>
          <w:bCs/>
          <w:color w:val="000000"/>
          <w:sz w:val="22"/>
          <w:lang w:eastAsia="it-IT"/>
        </w:rPr>
      </w:pPr>
    </w:p>
    <w:p w14:paraId="6F540CDD" w14:textId="527F6ED3" w:rsidR="003212D1" w:rsidRPr="005C7C3C" w:rsidRDefault="003212D1" w:rsidP="005C7C3C">
      <w:pPr>
        <w:widowControl w:val="0"/>
        <w:numPr>
          <w:ilvl w:val="0"/>
          <w:numId w:val="6"/>
        </w:numPr>
        <w:spacing w:after="200"/>
        <w:ind w:left="0" w:firstLine="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Le Amministrazioni formalizzano l’accertamento delle violazioni del presente Patto di integrità nel rispetto del principio del contraddittorio.</w:t>
      </w:r>
    </w:p>
    <w:p w14:paraId="067E74B9"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3C508931" w14:textId="3177E3D7" w:rsidR="003212D1" w:rsidRPr="005C7C3C" w:rsidRDefault="00EB23C4" w:rsidP="005C7C3C">
      <w:pPr>
        <w:widowControl w:val="0"/>
        <w:spacing w:after="200"/>
        <w:jc w:val="center"/>
        <w:rPr>
          <w:rFonts w:ascii="Times New Roman" w:hAnsi="Times New Roman"/>
          <w:b/>
          <w:color w:val="000000"/>
          <w:sz w:val="22"/>
          <w:lang w:eastAsia="it-IT"/>
        </w:rPr>
      </w:pPr>
      <w:r w:rsidRPr="005C7C3C">
        <w:rPr>
          <w:rFonts w:ascii="Times New Roman" w:hAnsi="Times New Roman"/>
          <w:b/>
          <w:color w:val="000000"/>
          <w:sz w:val="22"/>
          <w:lang w:eastAsia="it-IT"/>
        </w:rPr>
        <w:t xml:space="preserve">     </w:t>
      </w:r>
      <w:r w:rsidR="003212D1" w:rsidRPr="005C7C3C">
        <w:rPr>
          <w:rFonts w:ascii="Times New Roman" w:hAnsi="Times New Roman"/>
          <w:b/>
          <w:color w:val="000000"/>
          <w:sz w:val="22"/>
          <w:lang w:eastAsia="it-IT"/>
        </w:rPr>
        <w:t>Articolo 4</w:t>
      </w:r>
    </w:p>
    <w:p w14:paraId="78ABE82D" w14:textId="70109775" w:rsidR="003212D1" w:rsidRPr="005C7C3C" w:rsidRDefault="005C7C3C" w:rsidP="005C7C3C">
      <w:pPr>
        <w:widowControl w:val="0"/>
        <w:spacing w:after="200"/>
        <w:contextualSpacing/>
        <w:jc w:val="center"/>
        <w:rPr>
          <w:rFonts w:ascii="Times New Roman" w:hAnsi="Times New Roman"/>
          <w:b/>
          <w:color w:val="000000"/>
          <w:sz w:val="22"/>
          <w:lang w:eastAsia="it-IT"/>
        </w:rPr>
      </w:pPr>
      <w:r>
        <w:rPr>
          <w:rFonts w:ascii="Times New Roman" w:hAnsi="Times New Roman"/>
          <w:b/>
          <w:color w:val="000000"/>
          <w:sz w:val="22"/>
          <w:lang w:eastAsia="it-IT"/>
        </w:rPr>
        <w:t xml:space="preserve">     </w:t>
      </w:r>
      <w:r w:rsidR="003212D1" w:rsidRPr="005C7C3C">
        <w:rPr>
          <w:rFonts w:ascii="Times New Roman" w:hAnsi="Times New Roman"/>
          <w:b/>
          <w:color w:val="000000"/>
          <w:sz w:val="22"/>
          <w:lang w:eastAsia="it-IT"/>
        </w:rPr>
        <w:t>(Sanzioni)</w:t>
      </w:r>
    </w:p>
    <w:p w14:paraId="75F6FC35"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1F3672D2" w14:textId="01631D8D" w:rsidR="003212D1" w:rsidRPr="005C7C3C" w:rsidRDefault="003212D1" w:rsidP="005C7C3C">
      <w:pPr>
        <w:widowControl w:val="0"/>
        <w:numPr>
          <w:ilvl w:val="0"/>
          <w:numId w:val="7"/>
        </w:numPr>
        <w:spacing w:after="200"/>
        <w:ind w:left="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L’accertamento del mancato rispetto da parte dell’agenzia anche di una sola delle prestazioni indicate all’art. 2 del presente Patto potrà comportare oltre alla segnalazione agli Organi competenti, l’applicaz</w:t>
      </w:r>
      <w:r w:rsidR="0078723F" w:rsidRPr="005C7C3C">
        <w:rPr>
          <w:rFonts w:ascii="Times New Roman" w:hAnsi="Times New Roman"/>
          <w:bCs/>
          <w:color w:val="000000"/>
          <w:sz w:val="22"/>
          <w:lang w:eastAsia="it-IT"/>
        </w:rPr>
        <w:t>i</w:t>
      </w:r>
      <w:r w:rsidRPr="005C7C3C">
        <w:rPr>
          <w:rFonts w:ascii="Times New Roman" w:hAnsi="Times New Roman"/>
          <w:bCs/>
          <w:color w:val="000000"/>
          <w:sz w:val="22"/>
          <w:lang w:eastAsia="it-IT"/>
        </w:rPr>
        <w:t>one, previa contestazione scritta, delle seguenti sanzioni:</w:t>
      </w:r>
    </w:p>
    <w:p w14:paraId="06DF959E" w14:textId="5E75E420" w:rsidR="003212D1" w:rsidRPr="005C7C3C" w:rsidRDefault="003212D1" w:rsidP="005C7C3C">
      <w:pPr>
        <w:widowControl w:val="0"/>
        <w:numPr>
          <w:ilvl w:val="0"/>
          <w:numId w:val="5"/>
        </w:numPr>
        <w:spacing w:after="200"/>
        <w:ind w:left="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esclusione dalla procedura di affidamento ed escussione della cauzione provvisoria a garanzia della serietà dell’offerta, se la violazione è accertata nella fase prec</w:t>
      </w:r>
      <w:r w:rsidR="00EB23C4" w:rsidRPr="005C7C3C">
        <w:rPr>
          <w:rFonts w:ascii="Times New Roman" w:hAnsi="Times New Roman"/>
          <w:bCs/>
          <w:color w:val="000000"/>
          <w:sz w:val="22"/>
          <w:lang w:eastAsia="it-IT"/>
        </w:rPr>
        <w:t>edente a</w:t>
      </w:r>
      <w:r w:rsidRPr="005C7C3C">
        <w:rPr>
          <w:rFonts w:ascii="Times New Roman" w:hAnsi="Times New Roman"/>
          <w:bCs/>
          <w:color w:val="000000"/>
          <w:sz w:val="22"/>
          <w:lang w:eastAsia="it-IT"/>
        </w:rPr>
        <w:t>lla stipula del contratto;</w:t>
      </w:r>
    </w:p>
    <w:p w14:paraId="4A7B9222" w14:textId="77777777" w:rsidR="003212D1" w:rsidRPr="005C7C3C" w:rsidRDefault="003212D1" w:rsidP="005C7C3C">
      <w:pPr>
        <w:widowControl w:val="0"/>
        <w:numPr>
          <w:ilvl w:val="0"/>
          <w:numId w:val="5"/>
        </w:numPr>
        <w:spacing w:after="200"/>
        <w:ind w:left="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risoluzione dell’aggiudicazione ed escussione della cauzione se la violazione è accertata nella fase successiva all’aggiudicazione dell’appalto ma precedente alla stipula del contratto;</w:t>
      </w:r>
    </w:p>
    <w:p w14:paraId="01A203FD" w14:textId="49F87AC2" w:rsidR="003212D1" w:rsidRDefault="003212D1" w:rsidP="005C7C3C">
      <w:pPr>
        <w:widowControl w:val="0"/>
        <w:numPr>
          <w:ilvl w:val="0"/>
          <w:numId w:val="5"/>
        </w:numPr>
        <w:spacing w:after="200"/>
        <w:ind w:left="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risoluzione del contratto ed escussione della cauz</w:t>
      </w:r>
      <w:r w:rsidR="0078723F" w:rsidRPr="005C7C3C">
        <w:rPr>
          <w:rFonts w:ascii="Times New Roman" w:hAnsi="Times New Roman"/>
          <w:bCs/>
          <w:color w:val="000000"/>
          <w:sz w:val="22"/>
          <w:lang w:eastAsia="it-IT"/>
        </w:rPr>
        <w:t>ione definitiva a garanzia dell</w:t>
      </w:r>
      <w:r w:rsidRPr="005C7C3C">
        <w:rPr>
          <w:rFonts w:ascii="Times New Roman" w:hAnsi="Times New Roman"/>
          <w:bCs/>
          <w:color w:val="000000"/>
          <w:sz w:val="22"/>
          <w:lang w:eastAsia="it-IT"/>
        </w:rPr>
        <w:t>’</w:t>
      </w:r>
      <w:r w:rsidR="0078723F" w:rsidRPr="005C7C3C">
        <w:rPr>
          <w:rFonts w:ascii="Times New Roman" w:hAnsi="Times New Roman"/>
          <w:bCs/>
          <w:color w:val="000000"/>
          <w:sz w:val="22"/>
          <w:lang w:eastAsia="it-IT"/>
        </w:rPr>
        <w:t>a</w:t>
      </w:r>
      <w:r w:rsidRPr="005C7C3C">
        <w:rPr>
          <w:rFonts w:ascii="Times New Roman" w:hAnsi="Times New Roman"/>
          <w:bCs/>
          <w:color w:val="000000"/>
          <w:sz w:val="22"/>
          <w:lang w:eastAsia="it-IT"/>
        </w:rPr>
        <w:t>dempimento del contratto, se la violazione è accertata nella fase di esecuzione dell’appalto.</w:t>
      </w:r>
    </w:p>
    <w:p w14:paraId="61AEF6FC" w14:textId="77777777" w:rsidR="005C7C3C" w:rsidRPr="005C7C3C" w:rsidRDefault="005C7C3C" w:rsidP="005C7C3C">
      <w:pPr>
        <w:widowControl w:val="0"/>
        <w:spacing w:after="200"/>
        <w:contextualSpacing/>
        <w:rPr>
          <w:rFonts w:ascii="Times New Roman" w:hAnsi="Times New Roman"/>
          <w:bCs/>
          <w:color w:val="000000"/>
          <w:sz w:val="22"/>
          <w:lang w:eastAsia="it-IT"/>
        </w:rPr>
      </w:pPr>
    </w:p>
    <w:p w14:paraId="3F7FA806" w14:textId="77777777" w:rsidR="003212D1" w:rsidRPr="005C7C3C" w:rsidRDefault="003212D1" w:rsidP="005C7C3C">
      <w:pPr>
        <w:widowControl w:val="0"/>
        <w:numPr>
          <w:ilvl w:val="0"/>
          <w:numId w:val="7"/>
        </w:numPr>
        <w:spacing w:after="200"/>
        <w:ind w:left="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In ogni caso, l’accertamento di una violazione degli obblighi assunti con il presente Patto di integrità costituisce legittima causa di esclusione dell’Agenzia dalla partecipazione alle procedure di affidamento degli appalti di lavori, forniture e servizi bandite dalle presenti Amministrazioni per i successivi tre anni.</w:t>
      </w:r>
    </w:p>
    <w:p w14:paraId="1F5DC0FB"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6AC1111B"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0BBA344B" w14:textId="67CC1086" w:rsidR="003212D1" w:rsidRPr="005C7C3C" w:rsidRDefault="003212D1" w:rsidP="005C7C3C">
      <w:pPr>
        <w:widowControl w:val="0"/>
        <w:spacing w:after="200"/>
        <w:contextualSpacing/>
        <w:jc w:val="center"/>
        <w:rPr>
          <w:rFonts w:ascii="Times New Roman" w:hAnsi="Times New Roman"/>
          <w:b/>
          <w:color w:val="000000"/>
          <w:sz w:val="22"/>
          <w:lang w:eastAsia="it-IT"/>
        </w:rPr>
      </w:pPr>
      <w:r w:rsidRPr="005C7C3C">
        <w:rPr>
          <w:rFonts w:ascii="Times New Roman" w:hAnsi="Times New Roman"/>
          <w:b/>
          <w:color w:val="000000"/>
          <w:sz w:val="22"/>
          <w:lang w:eastAsia="it-IT"/>
        </w:rPr>
        <w:t>Articolo 5</w:t>
      </w:r>
    </w:p>
    <w:p w14:paraId="0174E1EA" w14:textId="77777777" w:rsidR="003212D1" w:rsidRPr="005C7C3C" w:rsidRDefault="003212D1" w:rsidP="005C7C3C">
      <w:pPr>
        <w:widowControl w:val="0"/>
        <w:spacing w:after="200"/>
        <w:contextualSpacing/>
        <w:jc w:val="center"/>
        <w:rPr>
          <w:rFonts w:ascii="Times New Roman" w:hAnsi="Times New Roman"/>
          <w:b/>
          <w:color w:val="000000"/>
          <w:sz w:val="22"/>
          <w:lang w:eastAsia="it-IT"/>
        </w:rPr>
      </w:pPr>
    </w:p>
    <w:p w14:paraId="7C0B781D" w14:textId="1AA2D91F" w:rsidR="003212D1" w:rsidRPr="005C7C3C" w:rsidRDefault="003212D1" w:rsidP="005C7C3C">
      <w:pPr>
        <w:widowControl w:val="0"/>
        <w:spacing w:after="200"/>
        <w:contextualSpacing/>
        <w:jc w:val="center"/>
        <w:rPr>
          <w:rFonts w:ascii="Times New Roman" w:hAnsi="Times New Roman"/>
          <w:b/>
          <w:color w:val="000000"/>
          <w:sz w:val="22"/>
          <w:lang w:eastAsia="it-IT"/>
        </w:rPr>
      </w:pPr>
      <w:r w:rsidRPr="005C7C3C">
        <w:rPr>
          <w:rFonts w:ascii="Times New Roman" w:hAnsi="Times New Roman"/>
          <w:b/>
          <w:color w:val="000000"/>
          <w:sz w:val="22"/>
          <w:lang w:eastAsia="it-IT"/>
        </w:rPr>
        <w:t>(Controversie)</w:t>
      </w:r>
    </w:p>
    <w:p w14:paraId="5F0BF3E2"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68981A83" w14:textId="62C3B980" w:rsidR="003212D1" w:rsidRPr="005C7C3C" w:rsidRDefault="003212D1" w:rsidP="005C7C3C">
      <w:pPr>
        <w:widowControl w:val="0"/>
        <w:spacing w:after="20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La risoluzi</w:t>
      </w:r>
      <w:r w:rsidR="0078723F" w:rsidRPr="005C7C3C">
        <w:rPr>
          <w:rFonts w:ascii="Times New Roman" w:hAnsi="Times New Roman"/>
          <w:bCs/>
          <w:color w:val="000000"/>
          <w:sz w:val="22"/>
          <w:lang w:eastAsia="it-IT"/>
        </w:rPr>
        <w:t>one di ogni eventuale controver</w:t>
      </w:r>
      <w:r w:rsidRPr="005C7C3C">
        <w:rPr>
          <w:rFonts w:ascii="Times New Roman" w:hAnsi="Times New Roman"/>
          <w:bCs/>
          <w:color w:val="000000"/>
          <w:sz w:val="22"/>
          <w:lang w:eastAsia="it-IT"/>
        </w:rPr>
        <w:t>s</w:t>
      </w:r>
      <w:r w:rsidR="0078723F" w:rsidRPr="005C7C3C">
        <w:rPr>
          <w:rFonts w:ascii="Times New Roman" w:hAnsi="Times New Roman"/>
          <w:bCs/>
          <w:color w:val="000000"/>
          <w:sz w:val="22"/>
          <w:lang w:eastAsia="it-IT"/>
        </w:rPr>
        <w:t>i</w:t>
      </w:r>
      <w:r w:rsidRPr="005C7C3C">
        <w:rPr>
          <w:rFonts w:ascii="Times New Roman" w:hAnsi="Times New Roman"/>
          <w:bCs/>
          <w:color w:val="000000"/>
          <w:sz w:val="22"/>
          <w:lang w:eastAsia="it-IT"/>
        </w:rPr>
        <w:t>a relativa all’interpretazione ed alla esecuzione del presente Patto di integrità è demandata all’Autorità Giudiziaria competente.</w:t>
      </w:r>
    </w:p>
    <w:p w14:paraId="2E3E05A2"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2019439B" w14:textId="77777777" w:rsidR="00EB23C4" w:rsidRPr="005C7C3C" w:rsidRDefault="00EB23C4" w:rsidP="005C7C3C">
      <w:pPr>
        <w:widowControl w:val="0"/>
        <w:spacing w:after="200"/>
        <w:contextualSpacing/>
        <w:jc w:val="center"/>
        <w:rPr>
          <w:rFonts w:ascii="Times New Roman" w:hAnsi="Times New Roman"/>
          <w:bCs/>
          <w:color w:val="000000"/>
          <w:sz w:val="22"/>
          <w:lang w:eastAsia="it-IT"/>
        </w:rPr>
      </w:pPr>
    </w:p>
    <w:p w14:paraId="1C6ADCDD" w14:textId="74703813" w:rsidR="003212D1" w:rsidRPr="005C7C3C" w:rsidRDefault="003212D1" w:rsidP="005C7C3C">
      <w:pPr>
        <w:widowControl w:val="0"/>
        <w:spacing w:after="200"/>
        <w:contextualSpacing/>
        <w:jc w:val="center"/>
        <w:rPr>
          <w:rFonts w:ascii="Times New Roman" w:hAnsi="Times New Roman"/>
          <w:b/>
          <w:color w:val="000000"/>
          <w:sz w:val="22"/>
          <w:lang w:eastAsia="it-IT"/>
        </w:rPr>
      </w:pPr>
      <w:r w:rsidRPr="005C7C3C">
        <w:rPr>
          <w:rFonts w:ascii="Times New Roman" w:hAnsi="Times New Roman"/>
          <w:b/>
          <w:color w:val="000000"/>
          <w:sz w:val="22"/>
          <w:lang w:eastAsia="it-IT"/>
        </w:rPr>
        <w:t>Articolo 6</w:t>
      </w:r>
    </w:p>
    <w:p w14:paraId="4AA7C8ED" w14:textId="77777777" w:rsidR="003212D1" w:rsidRPr="005C7C3C" w:rsidRDefault="003212D1" w:rsidP="005C7C3C">
      <w:pPr>
        <w:widowControl w:val="0"/>
        <w:spacing w:after="200"/>
        <w:contextualSpacing/>
        <w:jc w:val="center"/>
        <w:rPr>
          <w:rFonts w:ascii="Times New Roman" w:hAnsi="Times New Roman"/>
          <w:b/>
          <w:color w:val="000000"/>
          <w:sz w:val="22"/>
          <w:lang w:eastAsia="it-IT"/>
        </w:rPr>
      </w:pPr>
    </w:p>
    <w:p w14:paraId="21D4003F" w14:textId="10242B7D" w:rsidR="003212D1" w:rsidRPr="005C7C3C" w:rsidRDefault="003212D1" w:rsidP="005C7C3C">
      <w:pPr>
        <w:widowControl w:val="0"/>
        <w:spacing w:after="200"/>
        <w:contextualSpacing/>
        <w:jc w:val="center"/>
        <w:rPr>
          <w:rFonts w:ascii="Times New Roman" w:hAnsi="Times New Roman"/>
          <w:b/>
          <w:color w:val="000000"/>
          <w:sz w:val="22"/>
          <w:lang w:eastAsia="it-IT"/>
        </w:rPr>
      </w:pPr>
      <w:r w:rsidRPr="005C7C3C">
        <w:rPr>
          <w:rFonts w:ascii="Times New Roman" w:hAnsi="Times New Roman"/>
          <w:b/>
          <w:color w:val="000000"/>
          <w:sz w:val="22"/>
          <w:lang w:eastAsia="it-IT"/>
        </w:rPr>
        <w:t>(Durata)</w:t>
      </w:r>
    </w:p>
    <w:p w14:paraId="5D1A23B0"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4ED7F69F" w14:textId="3BECE6CB" w:rsidR="003212D1" w:rsidRPr="005C7C3C" w:rsidRDefault="003212D1" w:rsidP="005C7C3C">
      <w:pPr>
        <w:widowControl w:val="0"/>
        <w:spacing w:after="20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Il presente Patto di integrità e le relative sanzioni si applicano dall’inizio della procedura volta all’affidamento e fino alla regolare ed integrale esecuzione del contratto assegnato a seguito della procedura medesima</w:t>
      </w:r>
      <w:r w:rsidR="00D004D4" w:rsidRPr="005C7C3C">
        <w:rPr>
          <w:rFonts w:ascii="Times New Roman" w:hAnsi="Times New Roman"/>
          <w:bCs/>
          <w:color w:val="000000"/>
          <w:sz w:val="22"/>
          <w:lang w:eastAsia="it-IT"/>
        </w:rPr>
        <w:t>, compresi eventuali rinnovi e/o proroghe</w:t>
      </w:r>
      <w:r w:rsidRPr="005C7C3C">
        <w:rPr>
          <w:rFonts w:ascii="Times New Roman" w:hAnsi="Times New Roman"/>
          <w:bCs/>
          <w:color w:val="000000"/>
          <w:sz w:val="22"/>
          <w:lang w:eastAsia="it-IT"/>
        </w:rPr>
        <w:t>.</w:t>
      </w:r>
    </w:p>
    <w:p w14:paraId="4E1D09E0"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4B10C797"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5DC5D74D" w14:textId="77777777" w:rsidR="003212D1" w:rsidRPr="005C7C3C" w:rsidRDefault="003212D1" w:rsidP="005C7C3C">
      <w:pPr>
        <w:widowControl w:val="0"/>
        <w:spacing w:after="20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Per l’USRA</w:t>
      </w:r>
    </w:p>
    <w:p w14:paraId="09E190F3"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2D8263F0" w14:textId="7AE541B7" w:rsidR="003212D1" w:rsidRPr="005C7C3C" w:rsidRDefault="003212D1" w:rsidP="005C7C3C">
      <w:pPr>
        <w:widowControl w:val="0"/>
        <w:spacing w:after="20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 xml:space="preserve">                                                                                                   </w:t>
      </w:r>
    </w:p>
    <w:p w14:paraId="7E40C7B9"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163B06BC" w14:textId="77777777" w:rsidR="003212D1" w:rsidRPr="005C7C3C" w:rsidRDefault="003212D1" w:rsidP="005C7C3C">
      <w:pPr>
        <w:widowControl w:val="0"/>
        <w:spacing w:after="200"/>
        <w:contextualSpacing/>
        <w:rPr>
          <w:rFonts w:ascii="Times New Roman" w:hAnsi="Times New Roman"/>
          <w:bCs/>
          <w:color w:val="000000"/>
          <w:sz w:val="22"/>
          <w:lang w:eastAsia="it-IT"/>
        </w:rPr>
      </w:pPr>
    </w:p>
    <w:p w14:paraId="717E1DF4" w14:textId="383FC049" w:rsidR="003212D1" w:rsidRPr="005C7C3C" w:rsidRDefault="003212D1" w:rsidP="005C7C3C">
      <w:pPr>
        <w:widowControl w:val="0"/>
        <w:spacing w:after="200"/>
        <w:contextualSpacing/>
        <w:rPr>
          <w:rFonts w:ascii="Times New Roman" w:hAnsi="Times New Roman"/>
          <w:bCs/>
          <w:color w:val="000000"/>
          <w:sz w:val="22"/>
          <w:lang w:eastAsia="it-IT"/>
        </w:rPr>
      </w:pPr>
      <w:r w:rsidRPr="005C7C3C">
        <w:rPr>
          <w:rFonts w:ascii="Times New Roman" w:hAnsi="Times New Roman"/>
          <w:bCs/>
          <w:color w:val="000000"/>
          <w:sz w:val="22"/>
          <w:lang w:eastAsia="it-IT"/>
        </w:rPr>
        <w:t>Per l’USRC</w:t>
      </w:r>
      <w:r w:rsidR="00175253" w:rsidRPr="005C7C3C">
        <w:rPr>
          <w:rFonts w:ascii="Times New Roman" w:hAnsi="Times New Roman"/>
          <w:bCs/>
          <w:color w:val="000000"/>
          <w:sz w:val="22"/>
          <w:lang w:eastAsia="it-IT"/>
        </w:rPr>
        <w:t xml:space="preserve">                                                                                                                           Per l’Agenzia</w:t>
      </w:r>
    </w:p>
    <w:p w14:paraId="4F782E02" w14:textId="6112ACED" w:rsidR="004F38D0" w:rsidRPr="005C7C3C" w:rsidRDefault="004F38D0" w:rsidP="005C7C3C">
      <w:pPr>
        <w:spacing w:after="120"/>
        <w:jc w:val="center"/>
        <w:rPr>
          <w:rFonts w:ascii="Times New Roman" w:hAnsi="Times New Roman"/>
          <w:sz w:val="22"/>
        </w:rPr>
      </w:pPr>
    </w:p>
    <w:sectPr w:rsidR="004F38D0" w:rsidRPr="005C7C3C" w:rsidSect="00DA2ADC">
      <w:headerReference w:type="default" r:id="rId8"/>
      <w:footerReference w:type="default" r:id="rId9"/>
      <w:headerReference w:type="first" r:id="rId10"/>
      <w:footerReference w:type="first" r:id="rId11"/>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71FF6" w14:textId="77777777" w:rsidR="00E343E1" w:rsidRDefault="00E343E1" w:rsidP="002750E3">
      <w:pPr>
        <w:spacing w:line="240" w:lineRule="auto"/>
      </w:pPr>
      <w:r>
        <w:separator/>
      </w:r>
    </w:p>
  </w:endnote>
  <w:endnote w:type="continuationSeparator" w:id="0">
    <w:p w14:paraId="3BB4CCDA" w14:textId="77777777" w:rsidR="00E343E1" w:rsidRDefault="00E343E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14B4DBC8" w14:textId="16A548B3" w:rsidR="00D978EC" w:rsidRDefault="00D978EC"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264576">
              <w:rPr>
                <w:b/>
                <w:bCs/>
                <w:noProof/>
              </w:rPr>
              <w:t>5</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264576">
              <w:rPr>
                <w:b/>
                <w:bCs/>
                <w:noProof/>
              </w:rPr>
              <w:t>5</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0245906"/>
      <w:docPartObj>
        <w:docPartGallery w:val="Page Numbers (Bottom of Page)"/>
        <w:docPartUnique/>
      </w:docPartObj>
    </w:sdtPr>
    <w:sdtEndPr/>
    <w:sdtContent>
      <w:p w14:paraId="27197061" w14:textId="4706C696" w:rsidR="00DC708C" w:rsidRDefault="00DC708C">
        <w:pPr>
          <w:pStyle w:val="Pidipagina"/>
        </w:pPr>
        <w:r>
          <w:fldChar w:fldCharType="begin"/>
        </w:r>
        <w:r>
          <w:instrText>PAGE   \* MERGEFORMAT</w:instrText>
        </w:r>
        <w:r>
          <w:fldChar w:fldCharType="separate"/>
        </w:r>
        <w:r w:rsidR="00264576" w:rsidRPr="00264576">
          <w:rPr>
            <w:noProof/>
            <w:lang w:val="it-IT"/>
          </w:rPr>
          <w:t>1</w:t>
        </w:r>
        <w:r>
          <w:fldChar w:fldCharType="end"/>
        </w:r>
      </w:p>
    </w:sdtContent>
  </w:sdt>
  <w:p w14:paraId="17475836" w14:textId="77777777" w:rsidR="00DC708C" w:rsidRDefault="00DC70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940D3" w14:textId="77777777" w:rsidR="00E343E1" w:rsidRDefault="00E343E1" w:rsidP="002750E3">
      <w:pPr>
        <w:spacing w:line="240" w:lineRule="auto"/>
      </w:pPr>
      <w:r>
        <w:separator/>
      </w:r>
    </w:p>
  </w:footnote>
  <w:footnote w:type="continuationSeparator" w:id="0">
    <w:p w14:paraId="3811398B" w14:textId="77777777" w:rsidR="00E343E1" w:rsidRDefault="00E343E1"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7241" w14:textId="77777777" w:rsidR="00D978EC" w:rsidRDefault="00D978EC" w:rsidP="002E3CD8">
    <w:pPr>
      <w:pStyle w:val="Intestazione"/>
      <w:spacing w:after="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8" w:type="dxa"/>
      <w:tblInd w:w="-426" w:type="dxa"/>
      <w:tblLayout w:type="fixed"/>
      <w:tblLook w:val="04A0" w:firstRow="1" w:lastRow="0" w:firstColumn="1" w:lastColumn="0" w:noHBand="0" w:noVBand="1"/>
    </w:tblPr>
    <w:tblGrid>
      <w:gridCol w:w="4734"/>
      <w:gridCol w:w="4734"/>
    </w:tblGrid>
    <w:tr w:rsidR="00D978EC" w:rsidRPr="00A81592" w14:paraId="0E46844C" w14:textId="47208292" w:rsidTr="000043BD">
      <w:trPr>
        <w:trHeight w:val="1009"/>
      </w:trPr>
      <w:tc>
        <w:tcPr>
          <w:tcW w:w="4734" w:type="dxa"/>
        </w:tcPr>
        <w:p w14:paraId="513F8E64" w14:textId="65E697F5" w:rsidR="00D978EC" w:rsidRDefault="00D978EC" w:rsidP="000043BD">
          <w:pPr>
            <w:pStyle w:val="Intestazione"/>
            <w:tabs>
              <w:tab w:val="left" w:pos="2865"/>
              <w:tab w:val="center" w:pos="5382"/>
            </w:tabs>
            <w:rPr>
              <w:sz w:val="22"/>
              <w:szCs w:val="22"/>
              <w:lang w:val="it-IT"/>
            </w:rPr>
          </w:pPr>
          <w:r w:rsidRPr="00A81592">
            <w:rPr>
              <w:b/>
              <w:noProof/>
              <w:color w:val="FFFFFF"/>
              <w:lang w:val="it-IT"/>
            </w:rPr>
            <w:drawing>
              <wp:anchor distT="0" distB="0" distL="114300" distR="114300" simplePos="0" relativeHeight="251663360" behindDoc="0" locked="0" layoutInCell="1" allowOverlap="1" wp14:anchorId="1686CF9F" wp14:editId="4CD7D4C3">
                <wp:simplePos x="0" y="0"/>
                <wp:positionH relativeFrom="column">
                  <wp:posOffset>779780</wp:posOffset>
                </wp:positionH>
                <wp:positionV relativeFrom="paragraph">
                  <wp:posOffset>184150</wp:posOffset>
                </wp:positionV>
                <wp:extent cx="1371600" cy="771525"/>
                <wp:effectExtent l="0" t="0" r="0" b="0"/>
                <wp:wrapNone/>
                <wp:docPr id="207" name="Immagine 1" descr="F:\loghi rep e f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F:\loghi rep e fos.jpg"/>
                        <pic:cNvPicPr>
                          <a:picLocks noChangeAspect="1" noChangeArrowheads="1"/>
                        </pic:cNvPicPr>
                      </pic:nvPicPr>
                      <pic:blipFill>
                        <a:blip r:embed="rId1">
                          <a:extLst>
                            <a:ext uri="{28A0092B-C50C-407E-A947-70E740481C1C}">
                              <a14:useLocalDpi xmlns:a14="http://schemas.microsoft.com/office/drawing/2010/main" val="0"/>
                            </a:ext>
                          </a:extLst>
                        </a:blip>
                        <a:srcRect t="8209" b="11940"/>
                        <a:stretch>
                          <a:fillRect/>
                        </a:stretch>
                      </pic:blipFill>
                      <pic:spPr bwMode="auto">
                        <a:xfrm>
                          <a:off x="0" y="0"/>
                          <a:ext cx="137160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592">
            <w:rPr>
              <w:sz w:val="22"/>
              <w:szCs w:val="22"/>
              <w:lang w:val="it-IT"/>
            </w:rPr>
            <w:t xml:space="preserve"> </w:t>
          </w:r>
        </w:p>
        <w:p w14:paraId="092DD8F4" w14:textId="77777777" w:rsidR="00D978EC" w:rsidRPr="000043BD" w:rsidRDefault="00D978EC" w:rsidP="000043BD">
          <w:pPr>
            <w:rPr>
              <w:lang w:eastAsia="it-IT"/>
            </w:rPr>
          </w:pPr>
        </w:p>
        <w:p w14:paraId="01493F4A" w14:textId="77777777" w:rsidR="00D978EC" w:rsidRPr="000043BD" w:rsidRDefault="00D978EC" w:rsidP="000043BD">
          <w:pPr>
            <w:rPr>
              <w:lang w:eastAsia="it-IT"/>
            </w:rPr>
          </w:pPr>
        </w:p>
        <w:p w14:paraId="661A5589" w14:textId="77777777" w:rsidR="00D978EC" w:rsidRDefault="00D978EC" w:rsidP="000043BD">
          <w:pPr>
            <w:tabs>
              <w:tab w:val="left" w:pos="5515"/>
            </w:tabs>
            <w:rPr>
              <w:lang w:eastAsia="it-IT"/>
            </w:rPr>
          </w:pPr>
          <w:r>
            <w:rPr>
              <w:lang w:eastAsia="it-IT"/>
            </w:rPr>
            <w:tab/>
          </w:r>
        </w:p>
        <w:p w14:paraId="5A6084DE" w14:textId="713DACC8" w:rsidR="00D978EC" w:rsidRPr="000043BD" w:rsidRDefault="00D978EC" w:rsidP="000043BD">
          <w:pPr>
            <w:tabs>
              <w:tab w:val="left" w:pos="5515"/>
            </w:tabs>
            <w:rPr>
              <w:lang w:eastAsia="it-IT"/>
            </w:rPr>
          </w:pPr>
        </w:p>
      </w:tc>
      <w:tc>
        <w:tcPr>
          <w:tcW w:w="4734" w:type="dxa"/>
        </w:tcPr>
        <w:p w14:paraId="0B324737" w14:textId="77777777" w:rsidR="00D978EC" w:rsidRPr="00A81592" w:rsidRDefault="00D978EC" w:rsidP="000043BD">
          <w:pPr>
            <w:pStyle w:val="Intestazione"/>
            <w:tabs>
              <w:tab w:val="left" w:pos="2865"/>
              <w:tab w:val="center" w:pos="5382"/>
            </w:tabs>
            <w:rPr>
              <w:sz w:val="22"/>
              <w:szCs w:val="22"/>
              <w:lang w:val="it-IT"/>
            </w:rPr>
          </w:pPr>
          <w:r w:rsidRPr="00A81592">
            <w:rPr>
              <w:sz w:val="22"/>
              <w:szCs w:val="22"/>
              <w:lang w:val="it-IT"/>
            </w:rPr>
            <w:t xml:space="preserve">                            </w:t>
          </w:r>
        </w:p>
        <w:p w14:paraId="453DFBD9" w14:textId="22E2BD48" w:rsidR="00D978EC" w:rsidRPr="00A81592" w:rsidRDefault="00D978EC" w:rsidP="000043BD">
          <w:pPr>
            <w:pStyle w:val="Intestazione"/>
            <w:tabs>
              <w:tab w:val="left" w:pos="2865"/>
              <w:tab w:val="center" w:pos="5382"/>
            </w:tabs>
            <w:rPr>
              <w:b/>
              <w:noProof/>
              <w:color w:val="FFFFFF"/>
              <w:lang w:val="it-IT"/>
            </w:rPr>
          </w:pPr>
          <w:r w:rsidRPr="00A81592">
            <w:rPr>
              <w:sz w:val="22"/>
              <w:szCs w:val="22"/>
              <w:lang w:val="it-IT"/>
            </w:rPr>
            <w:t xml:space="preserve">                      </w:t>
          </w:r>
          <w:r w:rsidRPr="00A81592">
            <w:rPr>
              <w:noProof/>
              <w:sz w:val="22"/>
              <w:szCs w:val="22"/>
              <w:lang w:val="it-IT"/>
            </w:rPr>
            <w:drawing>
              <wp:inline distT="0" distB="0" distL="0" distR="0" wp14:anchorId="6F8444C0" wp14:editId="404E7289">
                <wp:extent cx="574040" cy="655320"/>
                <wp:effectExtent l="0" t="0" r="0" b="0"/>
                <wp:docPr id="1" name="Immagine 5"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imag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040" cy="655320"/>
                        </a:xfrm>
                        <a:prstGeom prst="rect">
                          <a:avLst/>
                        </a:prstGeom>
                        <a:noFill/>
                        <a:ln>
                          <a:noFill/>
                        </a:ln>
                      </pic:spPr>
                    </pic:pic>
                  </a:graphicData>
                </a:graphic>
              </wp:inline>
            </w:drawing>
          </w:r>
          <w:r w:rsidRPr="00A81592">
            <w:rPr>
              <w:noProof/>
              <w:sz w:val="22"/>
              <w:szCs w:val="22"/>
              <w:lang w:val="it-IT"/>
            </w:rPr>
            <w:drawing>
              <wp:inline distT="0" distB="0" distL="0" distR="0" wp14:anchorId="1C8CC41E" wp14:editId="5F4C7E46">
                <wp:extent cx="706120" cy="726440"/>
                <wp:effectExtent l="0" t="0" r="0" b="0"/>
                <wp:docPr id="2" name="Immagine 4" descr="257_stemma_laqu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257_stemma_laquil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6120" cy="726440"/>
                        </a:xfrm>
                        <a:prstGeom prst="rect">
                          <a:avLst/>
                        </a:prstGeom>
                        <a:noFill/>
                        <a:ln>
                          <a:noFill/>
                        </a:ln>
                      </pic:spPr>
                    </pic:pic>
                  </a:graphicData>
                </a:graphic>
              </wp:inline>
            </w:drawing>
          </w:r>
        </w:p>
      </w:tc>
    </w:tr>
    <w:tr w:rsidR="00D978EC" w:rsidRPr="005F05B4" w14:paraId="737CD1BA" w14:textId="75F38161" w:rsidTr="000043BD">
      <w:trPr>
        <w:trHeight w:val="435"/>
      </w:trPr>
      <w:tc>
        <w:tcPr>
          <w:tcW w:w="4734" w:type="dxa"/>
        </w:tcPr>
        <w:p w14:paraId="424E15A6" w14:textId="787E130E" w:rsidR="00D978EC" w:rsidRPr="005F05B4" w:rsidRDefault="00D978EC" w:rsidP="000043BD">
          <w:pPr>
            <w:tabs>
              <w:tab w:val="left" w:pos="2155"/>
              <w:tab w:val="center" w:pos="4140"/>
            </w:tabs>
            <w:spacing w:line="240" w:lineRule="auto"/>
            <w:rPr>
              <w:rFonts w:ascii="Calibri" w:hAnsi="Calibri"/>
              <w:color w:val="808080"/>
              <w:sz w:val="22"/>
            </w:rPr>
          </w:pPr>
          <w:r>
            <w:rPr>
              <w:rFonts w:ascii="Calibri" w:hAnsi="Calibri"/>
              <w:b/>
              <w:color w:val="808080"/>
              <w:sz w:val="22"/>
            </w:rPr>
            <w:t xml:space="preserve">                  </w:t>
          </w:r>
          <w:r w:rsidRPr="005F05B4">
            <w:rPr>
              <w:rFonts w:ascii="Calibri" w:hAnsi="Calibri"/>
              <w:b/>
              <w:color w:val="808080"/>
              <w:sz w:val="22"/>
            </w:rPr>
            <w:t>U</w:t>
          </w:r>
          <w:r w:rsidRPr="005F05B4">
            <w:rPr>
              <w:rFonts w:ascii="Calibri" w:hAnsi="Calibri"/>
              <w:color w:val="808080"/>
              <w:sz w:val="22"/>
            </w:rPr>
            <w:t xml:space="preserve">fficio </w:t>
          </w:r>
          <w:r w:rsidRPr="005F05B4">
            <w:rPr>
              <w:rFonts w:ascii="Calibri" w:hAnsi="Calibri"/>
              <w:b/>
              <w:color w:val="808080"/>
              <w:sz w:val="22"/>
            </w:rPr>
            <w:t>S</w:t>
          </w:r>
          <w:r w:rsidRPr="005F05B4">
            <w:rPr>
              <w:rFonts w:ascii="Calibri" w:hAnsi="Calibri"/>
              <w:color w:val="808080"/>
              <w:sz w:val="22"/>
            </w:rPr>
            <w:t xml:space="preserve">peciale per la </w:t>
          </w:r>
          <w:r w:rsidRPr="005F05B4">
            <w:rPr>
              <w:rFonts w:ascii="Calibri" w:hAnsi="Calibri"/>
              <w:b/>
              <w:color w:val="808080"/>
              <w:sz w:val="22"/>
            </w:rPr>
            <w:t>R</w:t>
          </w:r>
          <w:r w:rsidRPr="005F05B4">
            <w:rPr>
              <w:rFonts w:ascii="Calibri" w:hAnsi="Calibri"/>
              <w:color w:val="808080"/>
              <w:sz w:val="22"/>
            </w:rPr>
            <w:t>icostruzione</w:t>
          </w:r>
        </w:p>
        <w:p w14:paraId="48A16A6E" w14:textId="2D1B4273" w:rsidR="00D978EC" w:rsidRPr="005F05B4" w:rsidRDefault="00D978EC" w:rsidP="000043BD">
          <w:pPr>
            <w:tabs>
              <w:tab w:val="left" w:pos="2155"/>
              <w:tab w:val="center" w:pos="4140"/>
            </w:tabs>
            <w:spacing w:line="240" w:lineRule="auto"/>
            <w:rPr>
              <w:sz w:val="22"/>
            </w:rPr>
          </w:pPr>
          <w:r>
            <w:rPr>
              <w:rFonts w:ascii="Calibri" w:hAnsi="Calibri"/>
              <w:color w:val="808080"/>
              <w:sz w:val="22"/>
            </w:rPr>
            <w:t xml:space="preserve">                               </w:t>
          </w:r>
          <w:r w:rsidRPr="005F05B4">
            <w:rPr>
              <w:rFonts w:ascii="Calibri" w:hAnsi="Calibri"/>
              <w:color w:val="808080"/>
              <w:sz w:val="22"/>
            </w:rPr>
            <w:t xml:space="preserve">dei </w:t>
          </w:r>
          <w:r w:rsidRPr="005F05B4">
            <w:rPr>
              <w:rFonts w:ascii="Calibri" w:hAnsi="Calibri"/>
              <w:b/>
              <w:color w:val="808080"/>
              <w:sz w:val="22"/>
            </w:rPr>
            <w:t>C</w:t>
          </w:r>
          <w:r w:rsidRPr="005F05B4">
            <w:rPr>
              <w:rFonts w:ascii="Calibri" w:hAnsi="Calibri"/>
              <w:color w:val="808080"/>
              <w:sz w:val="22"/>
            </w:rPr>
            <w:t xml:space="preserve">omuni del </w:t>
          </w:r>
          <w:r w:rsidRPr="005F05B4">
            <w:rPr>
              <w:rFonts w:ascii="Calibri" w:hAnsi="Calibri"/>
              <w:b/>
              <w:color w:val="808080"/>
              <w:sz w:val="22"/>
            </w:rPr>
            <w:t>C</w:t>
          </w:r>
          <w:r w:rsidRPr="005F05B4">
            <w:rPr>
              <w:rFonts w:ascii="Calibri" w:hAnsi="Calibri"/>
              <w:color w:val="808080"/>
              <w:sz w:val="22"/>
            </w:rPr>
            <w:t>ratere</w:t>
          </w:r>
        </w:p>
      </w:tc>
      <w:tc>
        <w:tcPr>
          <w:tcW w:w="4734" w:type="dxa"/>
        </w:tcPr>
        <w:p w14:paraId="1495394B" w14:textId="77777777" w:rsidR="00D978EC" w:rsidRPr="005F05B4" w:rsidRDefault="00D978EC" w:rsidP="000043BD">
          <w:pPr>
            <w:tabs>
              <w:tab w:val="center" w:pos="5382"/>
            </w:tabs>
            <w:spacing w:line="240" w:lineRule="auto"/>
            <w:ind w:left="3540" w:hanging="4533"/>
            <w:jc w:val="center"/>
            <w:rPr>
              <w:rFonts w:ascii="Calibri" w:hAnsi="Calibri"/>
              <w:b/>
              <w:color w:val="808080"/>
              <w:sz w:val="22"/>
            </w:rPr>
          </w:pPr>
          <w:r w:rsidRPr="005F05B4">
            <w:rPr>
              <w:rFonts w:ascii="Calibri" w:hAnsi="Calibri"/>
              <w:b/>
              <w:color w:val="808080"/>
              <w:sz w:val="22"/>
            </w:rPr>
            <w:t xml:space="preserve">                       U</w:t>
          </w:r>
          <w:r w:rsidRPr="005F05B4">
            <w:rPr>
              <w:rFonts w:ascii="Calibri" w:hAnsi="Calibri"/>
              <w:color w:val="808080"/>
              <w:sz w:val="22"/>
            </w:rPr>
            <w:t>fficio</w:t>
          </w:r>
          <w:r w:rsidRPr="005F05B4">
            <w:rPr>
              <w:rFonts w:ascii="Calibri" w:hAnsi="Calibri"/>
              <w:b/>
              <w:color w:val="808080"/>
              <w:sz w:val="22"/>
            </w:rPr>
            <w:t xml:space="preserve"> S</w:t>
          </w:r>
          <w:r w:rsidRPr="005F05B4">
            <w:rPr>
              <w:rFonts w:ascii="Calibri" w:hAnsi="Calibri"/>
              <w:color w:val="808080"/>
              <w:sz w:val="22"/>
            </w:rPr>
            <w:t xml:space="preserve">peciale per la </w:t>
          </w:r>
          <w:r w:rsidRPr="005F05B4">
            <w:rPr>
              <w:rFonts w:ascii="Calibri" w:hAnsi="Calibri"/>
              <w:b/>
              <w:color w:val="808080"/>
              <w:sz w:val="22"/>
            </w:rPr>
            <w:t>R</w:t>
          </w:r>
          <w:r w:rsidRPr="005F05B4">
            <w:rPr>
              <w:rFonts w:ascii="Calibri" w:hAnsi="Calibri"/>
              <w:color w:val="808080"/>
              <w:sz w:val="22"/>
            </w:rPr>
            <w:t>icostruzione</w:t>
          </w:r>
        </w:p>
        <w:p w14:paraId="3BC3C15F" w14:textId="77777777" w:rsidR="00D978EC" w:rsidRPr="005F05B4" w:rsidRDefault="00D978EC" w:rsidP="000043BD">
          <w:pPr>
            <w:tabs>
              <w:tab w:val="center" w:pos="5382"/>
            </w:tabs>
            <w:spacing w:line="240" w:lineRule="auto"/>
            <w:ind w:left="3540" w:hanging="4533"/>
            <w:jc w:val="center"/>
            <w:rPr>
              <w:rFonts w:ascii="Calibri" w:hAnsi="Calibri"/>
              <w:b/>
              <w:color w:val="808080"/>
              <w:sz w:val="22"/>
            </w:rPr>
          </w:pPr>
          <w:r w:rsidRPr="005F05B4">
            <w:rPr>
              <w:rFonts w:ascii="Calibri" w:hAnsi="Calibri"/>
              <w:b/>
              <w:color w:val="808080"/>
              <w:sz w:val="22"/>
            </w:rPr>
            <w:t xml:space="preserve">                      L’A</w:t>
          </w:r>
          <w:r w:rsidRPr="005F05B4">
            <w:rPr>
              <w:rFonts w:ascii="Calibri" w:hAnsi="Calibri"/>
              <w:color w:val="808080"/>
              <w:sz w:val="22"/>
            </w:rPr>
            <w:t>quila</w:t>
          </w:r>
        </w:p>
        <w:p w14:paraId="19B7665E" w14:textId="77777777" w:rsidR="00D978EC" w:rsidRDefault="00D978EC" w:rsidP="000043BD">
          <w:pPr>
            <w:tabs>
              <w:tab w:val="left" w:pos="2155"/>
              <w:tab w:val="center" w:pos="4140"/>
            </w:tabs>
            <w:spacing w:line="240" w:lineRule="auto"/>
            <w:rPr>
              <w:rFonts w:ascii="Calibri" w:hAnsi="Calibri"/>
              <w:b/>
              <w:color w:val="808080"/>
              <w:sz w:val="22"/>
            </w:rPr>
          </w:pPr>
        </w:p>
      </w:tc>
    </w:tr>
    <w:tr w:rsidR="00D978EC" w:rsidRPr="005F05B4" w14:paraId="70543D6A" w14:textId="2BDEEF01" w:rsidTr="000043BD">
      <w:trPr>
        <w:trHeight w:val="435"/>
      </w:trPr>
      <w:tc>
        <w:tcPr>
          <w:tcW w:w="4734" w:type="dxa"/>
        </w:tcPr>
        <w:p w14:paraId="208A2FB0" w14:textId="77777777" w:rsidR="00D978EC" w:rsidRPr="005F05B4" w:rsidRDefault="00D978EC" w:rsidP="000043BD">
          <w:pPr>
            <w:tabs>
              <w:tab w:val="center" w:pos="5382"/>
            </w:tabs>
            <w:spacing w:line="240" w:lineRule="auto"/>
            <w:rPr>
              <w:rFonts w:ascii="Calibri" w:hAnsi="Calibri"/>
              <w:b/>
              <w:color w:val="808080"/>
              <w:sz w:val="22"/>
            </w:rPr>
          </w:pPr>
        </w:p>
      </w:tc>
      <w:tc>
        <w:tcPr>
          <w:tcW w:w="4734" w:type="dxa"/>
        </w:tcPr>
        <w:p w14:paraId="2283BE73" w14:textId="77777777" w:rsidR="00D978EC" w:rsidRPr="005F05B4" w:rsidRDefault="00D978EC" w:rsidP="000043BD">
          <w:pPr>
            <w:tabs>
              <w:tab w:val="center" w:pos="5382"/>
            </w:tabs>
            <w:spacing w:line="240" w:lineRule="auto"/>
            <w:rPr>
              <w:rFonts w:ascii="Calibri" w:hAnsi="Calibri"/>
              <w:b/>
              <w:color w:val="808080"/>
              <w:sz w:val="22"/>
            </w:rPr>
          </w:pPr>
        </w:p>
      </w:tc>
    </w:tr>
  </w:tbl>
  <w:p w14:paraId="502891D0" w14:textId="66C2D798" w:rsidR="00D978EC" w:rsidRPr="000043BD" w:rsidRDefault="00D978EC" w:rsidP="000043BD">
    <w:pPr>
      <w:pStyle w:val="Intestazione"/>
      <w:rPr>
        <w:rFonts w:eastAsia="Calibri"/>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825D1"/>
    <w:multiLevelType w:val="hybridMultilevel"/>
    <w:tmpl w:val="4CD8862A"/>
    <w:lvl w:ilvl="0" w:tplc="6D8020E8">
      <w:start w:val="1"/>
      <w:numFmt w:val="decimal"/>
      <w:lvlText w:val="%1."/>
      <w:lvlJc w:val="left"/>
      <w:pPr>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EE0671"/>
    <w:multiLevelType w:val="hybridMultilevel"/>
    <w:tmpl w:val="C526EA58"/>
    <w:lvl w:ilvl="0" w:tplc="47B6A552">
      <w:start w:val="3"/>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4A3D5964"/>
    <w:multiLevelType w:val="hybridMultilevel"/>
    <w:tmpl w:val="77683D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5BEF19A3"/>
    <w:multiLevelType w:val="hybridMultilevel"/>
    <w:tmpl w:val="52CCDD64"/>
    <w:lvl w:ilvl="0" w:tplc="F6CE0942">
      <w:start w:val="2"/>
      <w:numFmt w:val="decimal"/>
      <w:suff w:val="nothing"/>
      <w:lvlText w:val="%1."/>
      <w:lvlJc w:val="left"/>
      <w:rPr>
        <w:rFonts w:ascii="Times New Roman" w:eastAsia="Times New Roman" w:hAnsi="Times New Roman" w:cs="Times New Roman" w:hint="default"/>
        <w:color w:val="auto"/>
        <w:spacing w:val="-3"/>
        <w:w w:val="105"/>
        <w:sz w:val="18"/>
        <w:szCs w:val="18"/>
      </w:rPr>
    </w:lvl>
    <w:lvl w:ilvl="1" w:tplc="C84A6E4C">
      <w:start w:val="1"/>
      <w:numFmt w:val="bullet"/>
      <w:lvlText w:val="•"/>
      <w:lvlJc w:val="left"/>
      <w:pPr>
        <w:ind w:left="840" w:hanging="420"/>
      </w:pPr>
    </w:lvl>
    <w:lvl w:ilvl="2" w:tplc="DEC267BC">
      <w:start w:val="1"/>
      <w:numFmt w:val="bullet"/>
      <w:lvlText w:val="•"/>
      <w:lvlJc w:val="left"/>
      <w:pPr>
        <w:ind w:left="1260" w:hanging="420"/>
      </w:pPr>
    </w:lvl>
    <w:lvl w:ilvl="3" w:tplc="11D09578">
      <w:start w:val="1"/>
      <w:numFmt w:val="bullet"/>
      <w:lvlText w:val="•"/>
      <w:lvlJc w:val="left"/>
      <w:pPr>
        <w:ind w:left="1680" w:hanging="420"/>
      </w:pPr>
    </w:lvl>
    <w:lvl w:ilvl="4" w:tplc="AC5A8568">
      <w:start w:val="1"/>
      <w:numFmt w:val="bullet"/>
      <w:lvlText w:val="•"/>
      <w:lvlJc w:val="left"/>
      <w:pPr>
        <w:ind w:left="2100" w:hanging="420"/>
      </w:pPr>
    </w:lvl>
    <w:lvl w:ilvl="5" w:tplc="74821908">
      <w:start w:val="1"/>
      <w:numFmt w:val="bullet"/>
      <w:lvlText w:val="•"/>
      <w:lvlJc w:val="left"/>
      <w:pPr>
        <w:ind w:left="2520" w:hanging="420"/>
      </w:pPr>
    </w:lvl>
    <w:lvl w:ilvl="6" w:tplc="D092261C">
      <w:start w:val="1"/>
      <w:numFmt w:val="bullet"/>
      <w:lvlText w:val="•"/>
      <w:lvlJc w:val="left"/>
      <w:pPr>
        <w:ind w:left="2940" w:hanging="420"/>
      </w:pPr>
    </w:lvl>
    <w:lvl w:ilvl="7" w:tplc="7E3C5944">
      <w:start w:val="1"/>
      <w:numFmt w:val="bullet"/>
      <w:lvlText w:val="•"/>
      <w:lvlJc w:val="left"/>
      <w:pPr>
        <w:ind w:left="3360" w:hanging="420"/>
      </w:pPr>
    </w:lvl>
    <w:lvl w:ilvl="8" w:tplc="E7E260BC">
      <w:start w:val="1"/>
      <w:numFmt w:val="bullet"/>
      <w:lvlText w:val="•"/>
      <w:lvlJc w:val="left"/>
      <w:pPr>
        <w:ind w:left="3780" w:hanging="420"/>
      </w:pPr>
    </w:lvl>
  </w:abstractNum>
  <w:abstractNum w:abstractNumId="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694F4250"/>
    <w:multiLevelType w:val="hybridMultilevel"/>
    <w:tmpl w:val="D50A9DCA"/>
    <w:lvl w:ilvl="0" w:tplc="AF7495A8">
      <w:start w:val="1"/>
      <w:numFmt w:val="decimal"/>
      <w:lvlText w:val="%1."/>
      <w:lvlJc w:val="left"/>
      <w:pPr>
        <w:ind w:left="633" w:hanging="360"/>
      </w:pPr>
      <w:rPr>
        <w:rFonts w:hint="default"/>
      </w:rPr>
    </w:lvl>
    <w:lvl w:ilvl="1" w:tplc="04100019" w:tentative="1">
      <w:start w:val="1"/>
      <w:numFmt w:val="lowerLetter"/>
      <w:lvlText w:val="%2."/>
      <w:lvlJc w:val="left"/>
      <w:pPr>
        <w:ind w:left="1353" w:hanging="360"/>
      </w:pPr>
    </w:lvl>
    <w:lvl w:ilvl="2" w:tplc="0410001B" w:tentative="1">
      <w:start w:val="1"/>
      <w:numFmt w:val="lowerRoman"/>
      <w:lvlText w:val="%3."/>
      <w:lvlJc w:val="right"/>
      <w:pPr>
        <w:ind w:left="2073" w:hanging="180"/>
      </w:pPr>
    </w:lvl>
    <w:lvl w:ilvl="3" w:tplc="0410000F" w:tentative="1">
      <w:start w:val="1"/>
      <w:numFmt w:val="decimal"/>
      <w:lvlText w:val="%4."/>
      <w:lvlJc w:val="left"/>
      <w:pPr>
        <w:ind w:left="2793" w:hanging="360"/>
      </w:pPr>
    </w:lvl>
    <w:lvl w:ilvl="4" w:tplc="04100019" w:tentative="1">
      <w:start w:val="1"/>
      <w:numFmt w:val="lowerLetter"/>
      <w:lvlText w:val="%5."/>
      <w:lvlJc w:val="left"/>
      <w:pPr>
        <w:ind w:left="3513" w:hanging="360"/>
      </w:pPr>
    </w:lvl>
    <w:lvl w:ilvl="5" w:tplc="0410001B" w:tentative="1">
      <w:start w:val="1"/>
      <w:numFmt w:val="lowerRoman"/>
      <w:lvlText w:val="%6."/>
      <w:lvlJc w:val="right"/>
      <w:pPr>
        <w:ind w:left="4233" w:hanging="180"/>
      </w:pPr>
    </w:lvl>
    <w:lvl w:ilvl="6" w:tplc="0410000F" w:tentative="1">
      <w:start w:val="1"/>
      <w:numFmt w:val="decimal"/>
      <w:lvlText w:val="%7."/>
      <w:lvlJc w:val="left"/>
      <w:pPr>
        <w:ind w:left="4953" w:hanging="360"/>
      </w:pPr>
    </w:lvl>
    <w:lvl w:ilvl="7" w:tplc="04100019" w:tentative="1">
      <w:start w:val="1"/>
      <w:numFmt w:val="lowerLetter"/>
      <w:lvlText w:val="%8."/>
      <w:lvlJc w:val="left"/>
      <w:pPr>
        <w:ind w:left="5673" w:hanging="360"/>
      </w:pPr>
    </w:lvl>
    <w:lvl w:ilvl="8" w:tplc="0410001B" w:tentative="1">
      <w:start w:val="1"/>
      <w:numFmt w:val="lowerRoman"/>
      <w:lvlText w:val="%9."/>
      <w:lvlJc w:val="right"/>
      <w:pPr>
        <w:ind w:left="6393" w:hanging="180"/>
      </w:pPr>
    </w:lvl>
  </w:abstractNum>
  <w:num w:numId="1" w16cid:durableId="1026979511">
    <w:abstractNumId w:val="3"/>
  </w:num>
  <w:num w:numId="2" w16cid:durableId="615521711">
    <w:abstractNumId w:val="5"/>
  </w:num>
  <w:num w:numId="3" w16cid:durableId="272712281">
    <w:abstractNumId w:val="4"/>
  </w:num>
  <w:num w:numId="4" w16cid:durableId="156042196">
    <w:abstractNumId w:val="2"/>
  </w:num>
  <w:num w:numId="5" w16cid:durableId="1357846491">
    <w:abstractNumId w:val="1"/>
  </w:num>
  <w:num w:numId="6" w16cid:durableId="1103960720">
    <w:abstractNumId w:val="0"/>
  </w:num>
  <w:num w:numId="7" w16cid:durableId="67542369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3BD"/>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B49"/>
    <w:rsid w:val="00010F00"/>
    <w:rsid w:val="00011019"/>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3A"/>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981"/>
    <w:rsid w:val="00055C25"/>
    <w:rsid w:val="00055C64"/>
    <w:rsid w:val="00055D60"/>
    <w:rsid w:val="0005616E"/>
    <w:rsid w:val="000563CB"/>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527"/>
    <w:rsid w:val="000705F4"/>
    <w:rsid w:val="0007068A"/>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70A0"/>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5D"/>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57"/>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6B1"/>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EB2"/>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8B0"/>
    <w:rsid w:val="00116BE9"/>
    <w:rsid w:val="00116CF6"/>
    <w:rsid w:val="00116FC4"/>
    <w:rsid w:val="00117084"/>
    <w:rsid w:val="00117296"/>
    <w:rsid w:val="0011739B"/>
    <w:rsid w:val="0011787D"/>
    <w:rsid w:val="0011796C"/>
    <w:rsid w:val="00117B8C"/>
    <w:rsid w:val="001201BA"/>
    <w:rsid w:val="00120DFB"/>
    <w:rsid w:val="0012114E"/>
    <w:rsid w:val="001213C1"/>
    <w:rsid w:val="0012145C"/>
    <w:rsid w:val="001215A3"/>
    <w:rsid w:val="00121854"/>
    <w:rsid w:val="00121AB1"/>
    <w:rsid w:val="00121B4A"/>
    <w:rsid w:val="00121EFD"/>
    <w:rsid w:val="0012233C"/>
    <w:rsid w:val="00122478"/>
    <w:rsid w:val="00122979"/>
    <w:rsid w:val="00122B92"/>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973"/>
    <w:rsid w:val="00131984"/>
    <w:rsid w:val="00131C10"/>
    <w:rsid w:val="00131F7F"/>
    <w:rsid w:val="001320FE"/>
    <w:rsid w:val="00132542"/>
    <w:rsid w:val="001329C5"/>
    <w:rsid w:val="00132DFF"/>
    <w:rsid w:val="00132F90"/>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840"/>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F9A"/>
    <w:rsid w:val="00142314"/>
    <w:rsid w:val="001423F9"/>
    <w:rsid w:val="00142771"/>
    <w:rsid w:val="001428D9"/>
    <w:rsid w:val="00142F05"/>
    <w:rsid w:val="0014345F"/>
    <w:rsid w:val="001434AD"/>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95"/>
    <w:rsid w:val="0016784A"/>
    <w:rsid w:val="00167950"/>
    <w:rsid w:val="00167A17"/>
    <w:rsid w:val="00167FD7"/>
    <w:rsid w:val="0017000C"/>
    <w:rsid w:val="0017028C"/>
    <w:rsid w:val="00170C0F"/>
    <w:rsid w:val="00170D52"/>
    <w:rsid w:val="00170E91"/>
    <w:rsid w:val="00170F56"/>
    <w:rsid w:val="00171061"/>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E1"/>
    <w:rsid w:val="00174DFB"/>
    <w:rsid w:val="00174E31"/>
    <w:rsid w:val="00175253"/>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1FF"/>
    <w:rsid w:val="001A42D5"/>
    <w:rsid w:val="001A4328"/>
    <w:rsid w:val="001A442B"/>
    <w:rsid w:val="001A44EA"/>
    <w:rsid w:val="001A4552"/>
    <w:rsid w:val="001A45C6"/>
    <w:rsid w:val="001A4781"/>
    <w:rsid w:val="001A54A4"/>
    <w:rsid w:val="001A55D1"/>
    <w:rsid w:val="001A563D"/>
    <w:rsid w:val="001A58CD"/>
    <w:rsid w:val="001A5B38"/>
    <w:rsid w:val="001A5B3C"/>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51A"/>
    <w:rsid w:val="001C296E"/>
    <w:rsid w:val="001C2AC4"/>
    <w:rsid w:val="001C2F09"/>
    <w:rsid w:val="001C3198"/>
    <w:rsid w:val="001C3229"/>
    <w:rsid w:val="001C352E"/>
    <w:rsid w:val="001C3952"/>
    <w:rsid w:val="001C39DD"/>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094F"/>
    <w:rsid w:val="002110B4"/>
    <w:rsid w:val="00211391"/>
    <w:rsid w:val="0021220F"/>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855"/>
    <w:rsid w:val="00227AF5"/>
    <w:rsid w:val="00227D4D"/>
    <w:rsid w:val="00230352"/>
    <w:rsid w:val="0023062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D03"/>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76"/>
    <w:rsid w:val="00264607"/>
    <w:rsid w:val="0026467B"/>
    <w:rsid w:val="0026469F"/>
    <w:rsid w:val="00264D4E"/>
    <w:rsid w:val="002652A8"/>
    <w:rsid w:val="002657EE"/>
    <w:rsid w:val="002658BD"/>
    <w:rsid w:val="00265B35"/>
    <w:rsid w:val="0026612F"/>
    <w:rsid w:val="002662A4"/>
    <w:rsid w:val="002663EC"/>
    <w:rsid w:val="002663F3"/>
    <w:rsid w:val="00266CC3"/>
    <w:rsid w:val="00266F52"/>
    <w:rsid w:val="00267010"/>
    <w:rsid w:val="00267081"/>
    <w:rsid w:val="002676D7"/>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983"/>
    <w:rsid w:val="00277CB5"/>
    <w:rsid w:val="00277D18"/>
    <w:rsid w:val="00280A11"/>
    <w:rsid w:val="00280A42"/>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6DFF"/>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C5"/>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2D1"/>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B43"/>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7FB"/>
    <w:rsid w:val="0036782C"/>
    <w:rsid w:val="003679B7"/>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41E"/>
    <w:rsid w:val="00385B42"/>
    <w:rsid w:val="00385DC8"/>
    <w:rsid w:val="00385EFE"/>
    <w:rsid w:val="0038641E"/>
    <w:rsid w:val="00386BE3"/>
    <w:rsid w:val="00387126"/>
    <w:rsid w:val="003879ED"/>
    <w:rsid w:val="00387D99"/>
    <w:rsid w:val="00387E2D"/>
    <w:rsid w:val="00387EB5"/>
    <w:rsid w:val="00390244"/>
    <w:rsid w:val="003902BC"/>
    <w:rsid w:val="003902CB"/>
    <w:rsid w:val="0039046C"/>
    <w:rsid w:val="0039056A"/>
    <w:rsid w:val="003906FE"/>
    <w:rsid w:val="0039078B"/>
    <w:rsid w:val="00390797"/>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1BF"/>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7647"/>
    <w:rsid w:val="003B76A2"/>
    <w:rsid w:val="003B7803"/>
    <w:rsid w:val="003B7823"/>
    <w:rsid w:val="003C0415"/>
    <w:rsid w:val="003C04D0"/>
    <w:rsid w:val="003C0A29"/>
    <w:rsid w:val="003C0AB4"/>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1ED1"/>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D8E"/>
    <w:rsid w:val="003E1E87"/>
    <w:rsid w:val="003E2167"/>
    <w:rsid w:val="003E24DC"/>
    <w:rsid w:val="003E258E"/>
    <w:rsid w:val="003E27C1"/>
    <w:rsid w:val="003E27CF"/>
    <w:rsid w:val="003E286B"/>
    <w:rsid w:val="003E2EB4"/>
    <w:rsid w:val="003E3000"/>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3FD8"/>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800"/>
    <w:rsid w:val="00437980"/>
    <w:rsid w:val="00437A34"/>
    <w:rsid w:val="00437E6E"/>
    <w:rsid w:val="004407E5"/>
    <w:rsid w:val="00440940"/>
    <w:rsid w:val="00440982"/>
    <w:rsid w:val="00440E1C"/>
    <w:rsid w:val="00440E33"/>
    <w:rsid w:val="00441130"/>
    <w:rsid w:val="004411D0"/>
    <w:rsid w:val="004412B3"/>
    <w:rsid w:val="004413E1"/>
    <w:rsid w:val="0044164B"/>
    <w:rsid w:val="004416E6"/>
    <w:rsid w:val="0044173D"/>
    <w:rsid w:val="00441B6C"/>
    <w:rsid w:val="00442265"/>
    <w:rsid w:val="004423B0"/>
    <w:rsid w:val="004423CB"/>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AC"/>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B8"/>
    <w:rsid w:val="004636CB"/>
    <w:rsid w:val="00463CAC"/>
    <w:rsid w:val="00463E8D"/>
    <w:rsid w:val="00463EAA"/>
    <w:rsid w:val="00464088"/>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2BB"/>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769"/>
    <w:rsid w:val="0049395A"/>
    <w:rsid w:val="004939B7"/>
    <w:rsid w:val="00493AE7"/>
    <w:rsid w:val="00494370"/>
    <w:rsid w:val="00494984"/>
    <w:rsid w:val="00494A3C"/>
    <w:rsid w:val="0049525A"/>
    <w:rsid w:val="00495B14"/>
    <w:rsid w:val="00495C14"/>
    <w:rsid w:val="00495CBB"/>
    <w:rsid w:val="00495FE7"/>
    <w:rsid w:val="004961F1"/>
    <w:rsid w:val="004962E7"/>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6D"/>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D2"/>
    <w:rsid w:val="004B264F"/>
    <w:rsid w:val="004B2A2B"/>
    <w:rsid w:val="004B2CD9"/>
    <w:rsid w:val="004B2F5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CEE"/>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899"/>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B64"/>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D19"/>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AEE"/>
    <w:rsid w:val="00554B40"/>
    <w:rsid w:val="00554BF8"/>
    <w:rsid w:val="0055531F"/>
    <w:rsid w:val="00555487"/>
    <w:rsid w:val="00555DC8"/>
    <w:rsid w:val="00555F31"/>
    <w:rsid w:val="00555FE3"/>
    <w:rsid w:val="005563BF"/>
    <w:rsid w:val="005564B2"/>
    <w:rsid w:val="0055667F"/>
    <w:rsid w:val="00556774"/>
    <w:rsid w:val="0055678A"/>
    <w:rsid w:val="00556861"/>
    <w:rsid w:val="00556C18"/>
    <w:rsid w:val="00556C91"/>
    <w:rsid w:val="00556E3D"/>
    <w:rsid w:val="005570C3"/>
    <w:rsid w:val="00557437"/>
    <w:rsid w:val="00557C10"/>
    <w:rsid w:val="00557FF0"/>
    <w:rsid w:val="0056030A"/>
    <w:rsid w:val="005603FE"/>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26"/>
    <w:rsid w:val="00584333"/>
    <w:rsid w:val="005845F9"/>
    <w:rsid w:val="00584896"/>
    <w:rsid w:val="00584C25"/>
    <w:rsid w:val="00584CC3"/>
    <w:rsid w:val="00584DD1"/>
    <w:rsid w:val="00584F1B"/>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0AD"/>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C3C"/>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827"/>
    <w:rsid w:val="005D4833"/>
    <w:rsid w:val="005D4BD0"/>
    <w:rsid w:val="005D51A9"/>
    <w:rsid w:val="005D544A"/>
    <w:rsid w:val="005D5475"/>
    <w:rsid w:val="005D5679"/>
    <w:rsid w:val="005D56B5"/>
    <w:rsid w:val="005D5E48"/>
    <w:rsid w:val="005D5E4B"/>
    <w:rsid w:val="005D5E5F"/>
    <w:rsid w:val="005D665C"/>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9F6"/>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062"/>
    <w:rsid w:val="005F2A77"/>
    <w:rsid w:val="005F2ADE"/>
    <w:rsid w:val="005F2B63"/>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95F"/>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1017"/>
    <w:rsid w:val="0064132F"/>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29"/>
    <w:rsid w:val="00653183"/>
    <w:rsid w:val="0065344B"/>
    <w:rsid w:val="00653510"/>
    <w:rsid w:val="006535D3"/>
    <w:rsid w:val="006539C4"/>
    <w:rsid w:val="006539E9"/>
    <w:rsid w:val="00653C69"/>
    <w:rsid w:val="00653F2A"/>
    <w:rsid w:val="006549A0"/>
    <w:rsid w:val="00654BD2"/>
    <w:rsid w:val="0065557E"/>
    <w:rsid w:val="006558B6"/>
    <w:rsid w:val="00655A32"/>
    <w:rsid w:val="00655E79"/>
    <w:rsid w:val="0065611C"/>
    <w:rsid w:val="00656135"/>
    <w:rsid w:val="00656280"/>
    <w:rsid w:val="0065674D"/>
    <w:rsid w:val="006567E0"/>
    <w:rsid w:val="00656CB0"/>
    <w:rsid w:val="00656CF6"/>
    <w:rsid w:val="00656D38"/>
    <w:rsid w:val="0065714B"/>
    <w:rsid w:val="0065743C"/>
    <w:rsid w:val="00657B63"/>
    <w:rsid w:val="00657D15"/>
    <w:rsid w:val="00657D50"/>
    <w:rsid w:val="00657D8B"/>
    <w:rsid w:val="00657E39"/>
    <w:rsid w:val="00657EA4"/>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0D"/>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77"/>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4E"/>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BA"/>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11"/>
    <w:rsid w:val="006A6078"/>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0FD"/>
    <w:rsid w:val="006B62CB"/>
    <w:rsid w:val="006B65A8"/>
    <w:rsid w:val="006B6C16"/>
    <w:rsid w:val="006B71C6"/>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BEB"/>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C64"/>
    <w:rsid w:val="006D6141"/>
    <w:rsid w:val="006D630F"/>
    <w:rsid w:val="006D63FD"/>
    <w:rsid w:val="006D6632"/>
    <w:rsid w:val="006D6849"/>
    <w:rsid w:val="006D6C5B"/>
    <w:rsid w:val="006D6E75"/>
    <w:rsid w:val="006D6F6D"/>
    <w:rsid w:val="006D7102"/>
    <w:rsid w:val="006D7193"/>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F7D"/>
    <w:rsid w:val="006E71AF"/>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AC"/>
    <w:rsid w:val="0074126D"/>
    <w:rsid w:val="00741325"/>
    <w:rsid w:val="0074141B"/>
    <w:rsid w:val="00741B8D"/>
    <w:rsid w:val="00741B8F"/>
    <w:rsid w:val="00741D4A"/>
    <w:rsid w:val="0074261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343C"/>
    <w:rsid w:val="007637A1"/>
    <w:rsid w:val="00763A36"/>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642"/>
    <w:rsid w:val="00776773"/>
    <w:rsid w:val="00776B03"/>
    <w:rsid w:val="00776B69"/>
    <w:rsid w:val="00776CBE"/>
    <w:rsid w:val="00776D67"/>
    <w:rsid w:val="00776E50"/>
    <w:rsid w:val="00776EE7"/>
    <w:rsid w:val="0077708F"/>
    <w:rsid w:val="00777579"/>
    <w:rsid w:val="00777693"/>
    <w:rsid w:val="00780089"/>
    <w:rsid w:val="0078015C"/>
    <w:rsid w:val="007803A6"/>
    <w:rsid w:val="0078054D"/>
    <w:rsid w:val="00780782"/>
    <w:rsid w:val="00780A55"/>
    <w:rsid w:val="00780D65"/>
    <w:rsid w:val="007810D6"/>
    <w:rsid w:val="00781508"/>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5F"/>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23F"/>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6B3"/>
    <w:rsid w:val="007A2808"/>
    <w:rsid w:val="007A2CB3"/>
    <w:rsid w:val="007A2EFC"/>
    <w:rsid w:val="007A3194"/>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7F7C04"/>
    <w:rsid w:val="008002AE"/>
    <w:rsid w:val="0080033C"/>
    <w:rsid w:val="0080046B"/>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D40"/>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A69"/>
    <w:rsid w:val="0085035A"/>
    <w:rsid w:val="008504E5"/>
    <w:rsid w:val="00850595"/>
    <w:rsid w:val="008509C0"/>
    <w:rsid w:val="00850B13"/>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251"/>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888"/>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C3"/>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865"/>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9B"/>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E44"/>
    <w:rsid w:val="00915EAD"/>
    <w:rsid w:val="0091626C"/>
    <w:rsid w:val="0091661E"/>
    <w:rsid w:val="00916A27"/>
    <w:rsid w:val="00916A98"/>
    <w:rsid w:val="00916B57"/>
    <w:rsid w:val="00916BF2"/>
    <w:rsid w:val="00917489"/>
    <w:rsid w:val="00917556"/>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ACE"/>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993"/>
    <w:rsid w:val="00942BA2"/>
    <w:rsid w:val="00942D43"/>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448"/>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E41"/>
    <w:rsid w:val="00966328"/>
    <w:rsid w:val="0096646F"/>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98D"/>
    <w:rsid w:val="00974CAC"/>
    <w:rsid w:val="00974D41"/>
    <w:rsid w:val="00974D5A"/>
    <w:rsid w:val="00974E59"/>
    <w:rsid w:val="00974F27"/>
    <w:rsid w:val="009751E3"/>
    <w:rsid w:val="009752A6"/>
    <w:rsid w:val="009752F2"/>
    <w:rsid w:val="00975364"/>
    <w:rsid w:val="009754D1"/>
    <w:rsid w:val="009755AF"/>
    <w:rsid w:val="009756AA"/>
    <w:rsid w:val="0097603C"/>
    <w:rsid w:val="009760D0"/>
    <w:rsid w:val="00976275"/>
    <w:rsid w:val="009766A1"/>
    <w:rsid w:val="00976761"/>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686"/>
    <w:rsid w:val="009A1803"/>
    <w:rsid w:val="009A194F"/>
    <w:rsid w:val="009A1A4A"/>
    <w:rsid w:val="009A1C3D"/>
    <w:rsid w:val="009A1C9D"/>
    <w:rsid w:val="009A1D77"/>
    <w:rsid w:val="009A1E3C"/>
    <w:rsid w:val="009A24AC"/>
    <w:rsid w:val="009A2785"/>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74F"/>
    <w:rsid w:val="009C7D58"/>
    <w:rsid w:val="009D0370"/>
    <w:rsid w:val="009D0590"/>
    <w:rsid w:val="009D05C6"/>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A15"/>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F79"/>
    <w:rsid w:val="00A34F83"/>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51C"/>
    <w:rsid w:val="00A37544"/>
    <w:rsid w:val="00A37A57"/>
    <w:rsid w:val="00A37E3F"/>
    <w:rsid w:val="00A37E92"/>
    <w:rsid w:val="00A4042B"/>
    <w:rsid w:val="00A405F8"/>
    <w:rsid w:val="00A407BC"/>
    <w:rsid w:val="00A40826"/>
    <w:rsid w:val="00A409D7"/>
    <w:rsid w:val="00A40B27"/>
    <w:rsid w:val="00A40C80"/>
    <w:rsid w:val="00A411CA"/>
    <w:rsid w:val="00A4197F"/>
    <w:rsid w:val="00A41A3C"/>
    <w:rsid w:val="00A41A69"/>
    <w:rsid w:val="00A41D2E"/>
    <w:rsid w:val="00A41D9A"/>
    <w:rsid w:val="00A42124"/>
    <w:rsid w:val="00A42589"/>
    <w:rsid w:val="00A42717"/>
    <w:rsid w:val="00A4276A"/>
    <w:rsid w:val="00A428D7"/>
    <w:rsid w:val="00A42AB4"/>
    <w:rsid w:val="00A42E20"/>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B2F"/>
    <w:rsid w:val="00A53DD0"/>
    <w:rsid w:val="00A53FA1"/>
    <w:rsid w:val="00A53FA4"/>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2A"/>
    <w:rsid w:val="00A56D8F"/>
    <w:rsid w:val="00A56E86"/>
    <w:rsid w:val="00A56FF1"/>
    <w:rsid w:val="00A57109"/>
    <w:rsid w:val="00A5727A"/>
    <w:rsid w:val="00A573E1"/>
    <w:rsid w:val="00A574BA"/>
    <w:rsid w:val="00A574D2"/>
    <w:rsid w:val="00A57595"/>
    <w:rsid w:val="00A57977"/>
    <w:rsid w:val="00A579A5"/>
    <w:rsid w:val="00A57A0D"/>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577"/>
    <w:rsid w:val="00A847DC"/>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99"/>
    <w:rsid w:val="00AA29BA"/>
    <w:rsid w:val="00AA2B14"/>
    <w:rsid w:val="00AA362A"/>
    <w:rsid w:val="00AA37BF"/>
    <w:rsid w:val="00AA3A7C"/>
    <w:rsid w:val="00AA3C50"/>
    <w:rsid w:val="00AA3F44"/>
    <w:rsid w:val="00AA4142"/>
    <w:rsid w:val="00AA4359"/>
    <w:rsid w:val="00AA4449"/>
    <w:rsid w:val="00AA4A4D"/>
    <w:rsid w:val="00AA4ACA"/>
    <w:rsid w:val="00AA4D7E"/>
    <w:rsid w:val="00AA4DB8"/>
    <w:rsid w:val="00AA4F2C"/>
    <w:rsid w:val="00AA4F80"/>
    <w:rsid w:val="00AA50B8"/>
    <w:rsid w:val="00AA5417"/>
    <w:rsid w:val="00AA5805"/>
    <w:rsid w:val="00AA5EDA"/>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8D"/>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F9"/>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7000"/>
    <w:rsid w:val="00AF712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56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83E"/>
    <w:rsid w:val="00B17A9A"/>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38E"/>
    <w:rsid w:val="00B35525"/>
    <w:rsid w:val="00B3581D"/>
    <w:rsid w:val="00B35915"/>
    <w:rsid w:val="00B35E4F"/>
    <w:rsid w:val="00B360D1"/>
    <w:rsid w:val="00B36187"/>
    <w:rsid w:val="00B3618A"/>
    <w:rsid w:val="00B364A6"/>
    <w:rsid w:val="00B366C0"/>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500"/>
    <w:rsid w:val="00B816BF"/>
    <w:rsid w:val="00B8191C"/>
    <w:rsid w:val="00B8195A"/>
    <w:rsid w:val="00B81A7B"/>
    <w:rsid w:val="00B81BBF"/>
    <w:rsid w:val="00B81C72"/>
    <w:rsid w:val="00B82531"/>
    <w:rsid w:val="00B82902"/>
    <w:rsid w:val="00B82AAD"/>
    <w:rsid w:val="00B82C2F"/>
    <w:rsid w:val="00B82C48"/>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330"/>
    <w:rsid w:val="00B9246B"/>
    <w:rsid w:val="00B9249D"/>
    <w:rsid w:val="00B92AD5"/>
    <w:rsid w:val="00B92B9D"/>
    <w:rsid w:val="00B92E14"/>
    <w:rsid w:val="00B92EFC"/>
    <w:rsid w:val="00B9309C"/>
    <w:rsid w:val="00B931EB"/>
    <w:rsid w:val="00B93345"/>
    <w:rsid w:val="00B93688"/>
    <w:rsid w:val="00B93C68"/>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B56"/>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63"/>
    <w:rsid w:val="00BB61E4"/>
    <w:rsid w:val="00BB61E5"/>
    <w:rsid w:val="00BB654D"/>
    <w:rsid w:val="00BB65A9"/>
    <w:rsid w:val="00BB6776"/>
    <w:rsid w:val="00BB6990"/>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6C0"/>
    <w:rsid w:val="00BC26CC"/>
    <w:rsid w:val="00BC27D3"/>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F0"/>
    <w:rsid w:val="00BD1CFF"/>
    <w:rsid w:val="00BD20AE"/>
    <w:rsid w:val="00BD220D"/>
    <w:rsid w:val="00BD2257"/>
    <w:rsid w:val="00BD2494"/>
    <w:rsid w:val="00BD259C"/>
    <w:rsid w:val="00BD268D"/>
    <w:rsid w:val="00BD297E"/>
    <w:rsid w:val="00BD2E16"/>
    <w:rsid w:val="00BD3078"/>
    <w:rsid w:val="00BD3182"/>
    <w:rsid w:val="00BD341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E2D"/>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B7"/>
    <w:rsid w:val="00C1219C"/>
    <w:rsid w:val="00C122A7"/>
    <w:rsid w:val="00C12676"/>
    <w:rsid w:val="00C12B33"/>
    <w:rsid w:val="00C12DEE"/>
    <w:rsid w:val="00C130D8"/>
    <w:rsid w:val="00C132F8"/>
    <w:rsid w:val="00C139E5"/>
    <w:rsid w:val="00C13B61"/>
    <w:rsid w:val="00C13D73"/>
    <w:rsid w:val="00C13DF0"/>
    <w:rsid w:val="00C140A1"/>
    <w:rsid w:val="00C14261"/>
    <w:rsid w:val="00C14498"/>
    <w:rsid w:val="00C148E5"/>
    <w:rsid w:val="00C14A4A"/>
    <w:rsid w:val="00C14B24"/>
    <w:rsid w:val="00C14B58"/>
    <w:rsid w:val="00C14C2E"/>
    <w:rsid w:val="00C14E46"/>
    <w:rsid w:val="00C14EED"/>
    <w:rsid w:val="00C15188"/>
    <w:rsid w:val="00C153FA"/>
    <w:rsid w:val="00C15790"/>
    <w:rsid w:val="00C158A4"/>
    <w:rsid w:val="00C15D3E"/>
    <w:rsid w:val="00C1613B"/>
    <w:rsid w:val="00C163C5"/>
    <w:rsid w:val="00C16781"/>
    <w:rsid w:val="00C1716D"/>
    <w:rsid w:val="00C1752F"/>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48C"/>
    <w:rsid w:val="00C50659"/>
    <w:rsid w:val="00C50A15"/>
    <w:rsid w:val="00C50AAD"/>
    <w:rsid w:val="00C50B20"/>
    <w:rsid w:val="00C50D57"/>
    <w:rsid w:val="00C50DC9"/>
    <w:rsid w:val="00C50E65"/>
    <w:rsid w:val="00C5151B"/>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D9E"/>
    <w:rsid w:val="00C70ED8"/>
    <w:rsid w:val="00C70F06"/>
    <w:rsid w:val="00C710DE"/>
    <w:rsid w:val="00C71101"/>
    <w:rsid w:val="00C71233"/>
    <w:rsid w:val="00C71240"/>
    <w:rsid w:val="00C71317"/>
    <w:rsid w:val="00C71625"/>
    <w:rsid w:val="00C7181C"/>
    <w:rsid w:val="00C718DB"/>
    <w:rsid w:val="00C719DE"/>
    <w:rsid w:val="00C71AAE"/>
    <w:rsid w:val="00C71D1A"/>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5C3"/>
    <w:rsid w:val="00C8383C"/>
    <w:rsid w:val="00C83A86"/>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A4"/>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05"/>
    <w:rsid w:val="00CB4D6E"/>
    <w:rsid w:val="00CB50B2"/>
    <w:rsid w:val="00CB535C"/>
    <w:rsid w:val="00CB53E5"/>
    <w:rsid w:val="00CB5B9A"/>
    <w:rsid w:val="00CB5C3B"/>
    <w:rsid w:val="00CB5C58"/>
    <w:rsid w:val="00CB5CE5"/>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850"/>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672"/>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660"/>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C98"/>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4D4"/>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2BC"/>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0A0"/>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0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8EC"/>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2C"/>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398"/>
    <w:rsid w:val="00DC47BB"/>
    <w:rsid w:val="00DC482E"/>
    <w:rsid w:val="00DC4C3B"/>
    <w:rsid w:val="00DC4F27"/>
    <w:rsid w:val="00DC4FF8"/>
    <w:rsid w:val="00DC51BD"/>
    <w:rsid w:val="00DC56A8"/>
    <w:rsid w:val="00DC5B38"/>
    <w:rsid w:val="00DC5D8F"/>
    <w:rsid w:val="00DC5EAE"/>
    <w:rsid w:val="00DC6056"/>
    <w:rsid w:val="00DC68D1"/>
    <w:rsid w:val="00DC6A36"/>
    <w:rsid w:val="00DC708C"/>
    <w:rsid w:val="00DC7165"/>
    <w:rsid w:val="00DC72EE"/>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62E"/>
    <w:rsid w:val="00DE188B"/>
    <w:rsid w:val="00DE19C6"/>
    <w:rsid w:val="00DE19E3"/>
    <w:rsid w:val="00DE1CA9"/>
    <w:rsid w:val="00DE1DBF"/>
    <w:rsid w:val="00DE2090"/>
    <w:rsid w:val="00DE225A"/>
    <w:rsid w:val="00DE27F5"/>
    <w:rsid w:val="00DE291E"/>
    <w:rsid w:val="00DE2942"/>
    <w:rsid w:val="00DE2A2D"/>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1143"/>
    <w:rsid w:val="00E011F7"/>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1116"/>
    <w:rsid w:val="00E11204"/>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7C"/>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3E1"/>
    <w:rsid w:val="00E3454A"/>
    <w:rsid w:val="00E34913"/>
    <w:rsid w:val="00E34A0C"/>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4F7"/>
    <w:rsid w:val="00E6178A"/>
    <w:rsid w:val="00E6179B"/>
    <w:rsid w:val="00E61A61"/>
    <w:rsid w:val="00E61C92"/>
    <w:rsid w:val="00E61E0B"/>
    <w:rsid w:val="00E6205D"/>
    <w:rsid w:val="00E62089"/>
    <w:rsid w:val="00E621AC"/>
    <w:rsid w:val="00E622F6"/>
    <w:rsid w:val="00E62A1F"/>
    <w:rsid w:val="00E631B1"/>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74"/>
    <w:rsid w:val="00E753CB"/>
    <w:rsid w:val="00E75A3A"/>
    <w:rsid w:val="00E75C41"/>
    <w:rsid w:val="00E75E15"/>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2098"/>
    <w:rsid w:val="00E821B2"/>
    <w:rsid w:val="00E824D6"/>
    <w:rsid w:val="00E82883"/>
    <w:rsid w:val="00E8299A"/>
    <w:rsid w:val="00E83999"/>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3C4"/>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705"/>
    <w:rsid w:val="00F02709"/>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509"/>
    <w:rsid w:val="00F25632"/>
    <w:rsid w:val="00F258CA"/>
    <w:rsid w:val="00F25946"/>
    <w:rsid w:val="00F25ECD"/>
    <w:rsid w:val="00F25F33"/>
    <w:rsid w:val="00F260FA"/>
    <w:rsid w:val="00F26315"/>
    <w:rsid w:val="00F26C51"/>
    <w:rsid w:val="00F26E86"/>
    <w:rsid w:val="00F26FCF"/>
    <w:rsid w:val="00F273BB"/>
    <w:rsid w:val="00F27447"/>
    <w:rsid w:val="00F27472"/>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253"/>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9EA"/>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BEF"/>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71F"/>
    <w:rsid w:val="00F65CE6"/>
    <w:rsid w:val="00F666BD"/>
    <w:rsid w:val="00F6693F"/>
    <w:rsid w:val="00F66C70"/>
    <w:rsid w:val="00F66F8A"/>
    <w:rsid w:val="00F67089"/>
    <w:rsid w:val="00F67484"/>
    <w:rsid w:val="00F675A8"/>
    <w:rsid w:val="00F675B0"/>
    <w:rsid w:val="00F67986"/>
    <w:rsid w:val="00F67B7E"/>
    <w:rsid w:val="00F67C98"/>
    <w:rsid w:val="00F67CEA"/>
    <w:rsid w:val="00F67D73"/>
    <w:rsid w:val="00F70104"/>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B23"/>
    <w:rsid w:val="00F90B4A"/>
    <w:rsid w:val="00F91024"/>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5B"/>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C73"/>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EC7"/>
    <w:rsid w:val="00FC4F36"/>
    <w:rsid w:val="00FC5134"/>
    <w:rsid w:val="00FC5881"/>
    <w:rsid w:val="00FC5C01"/>
    <w:rsid w:val="00FC5CB8"/>
    <w:rsid w:val="00FC5FA9"/>
    <w:rsid w:val="00FC60D2"/>
    <w:rsid w:val="00FC626C"/>
    <w:rsid w:val="00FC62E3"/>
    <w:rsid w:val="00FC6774"/>
    <w:rsid w:val="00FC68A3"/>
    <w:rsid w:val="00FC6B23"/>
    <w:rsid w:val="00FC6D8E"/>
    <w:rsid w:val="00FC6F04"/>
    <w:rsid w:val="00FC79CE"/>
    <w:rsid w:val="00FC7A55"/>
    <w:rsid w:val="00FC7A9E"/>
    <w:rsid w:val="00FC7D4E"/>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8E13D1"/>
  <w15:docId w15:val="{1FAD39ED-64DB-4817-AB3E-95C10FC6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550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
      </w:numPr>
      <w:spacing w:before="560" w:after="120"/>
      <w:ind w:left="357" w:hanging="357"/>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table" w:customStyle="1" w:styleId="Grigliatabella3">
    <w:name w:val="Griglia tabella3"/>
    <w:basedOn w:val="Tabellanormale"/>
    <w:next w:val="Grigliatabella"/>
    <w:uiPriority w:val="59"/>
    <w:rsid w:val="0090119B"/>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D978EC"/>
    <w:rPr>
      <w:color w:val="605E5C"/>
      <w:shd w:val="clear" w:color="auto" w:fill="E1DFDD"/>
    </w:rPr>
  </w:style>
  <w:style w:type="table" w:customStyle="1" w:styleId="Grigliatabella4">
    <w:name w:val="Griglia tabella4"/>
    <w:basedOn w:val="Tabellanormale"/>
    <w:next w:val="Grigliatabella"/>
    <w:uiPriority w:val="99"/>
    <w:rsid w:val="00FC2C7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F336C-C67C-4F44-9B4D-7D38DEF6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1626</Words>
  <Characters>9273</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Stefania Di Nardo</cp:lastModifiedBy>
  <cp:revision>7</cp:revision>
  <cp:lastPrinted>2024-10-31T09:37:00Z</cp:lastPrinted>
  <dcterms:created xsi:type="dcterms:W3CDTF">2024-09-09T13:28:00Z</dcterms:created>
  <dcterms:modified xsi:type="dcterms:W3CDTF">2024-11-06T09:00:00Z</dcterms:modified>
</cp:coreProperties>
</file>